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AFFFC" w14:textId="77777777" w:rsidR="00510ECB" w:rsidRPr="00510ECB" w:rsidRDefault="00510ECB" w:rsidP="00510ECB">
      <w:pPr>
        <w:spacing w:after="0" w:line="480" w:lineRule="auto"/>
        <w:jc w:val="center"/>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48"/>
          <w:szCs w:val="48"/>
          <w:lang/>
        </w:rPr>
        <w:t>Working and Breastfeeding</w:t>
      </w:r>
    </w:p>
    <w:p w14:paraId="483B4BA0"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40"/>
          <w:szCs w:val="40"/>
          <w:lang/>
        </w:rPr>
        <w:t>Points of the resource</w:t>
      </w:r>
    </w:p>
    <w:p w14:paraId="25D1143D" w14:textId="77777777" w:rsidR="00510ECB" w:rsidRPr="00510ECB" w:rsidRDefault="00510ECB" w:rsidP="00510ECB">
      <w:pPr>
        <w:numPr>
          <w:ilvl w:val="0"/>
          <w:numId w:val="1"/>
        </w:numPr>
        <w:spacing w:after="0" w:line="480" w:lineRule="auto"/>
        <w:textAlignment w:val="baseline"/>
        <w:rPr>
          <w:rFonts w:ascii="Times New Roman" w:eastAsia="Times New Roman" w:hAnsi="Times New Roman" w:cs="Times New Roman"/>
          <w:color w:val="000000"/>
          <w:sz w:val="24"/>
          <w:szCs w:val="24"/>
          <w:lang/>
        </w:rPr>
      </w:pPr>
      <w:r w:rsidRPr="00510ECB">
        <w:rPr>
          <w:rFonts w:ascii="Times New Roman" w:eastAsia="Times New Roman" w:hAnsi="Times New Roman" w:cs="Times New Roman"/>
          <w:color w:val="000000"/>
          <w:sz w:val="24"/>
          <w:szCs w:val="24"/>
          <w:lang/>
        </w:rPr>
        <w:t>This toolkit encompasses two legislative issues including Paid Sick Days and Family Leave Insurance to provide help for organizations that aim at establishing a workplace that helps families. Therefore, this resource acknowledges the fact that the modern day family structures as characterized by changing social dynamics, a factor that obligates organizations to develop workplaces that are cognizant of the challenges related to such changes.</w:t>
      </w:r>
    </w:p>
    <w:p w14:paraId="61023D34" w14:textId="77777777" w:rsidR="00510ECB" w:rsidRPr="00510ECB" w:rsidRDefault="00510ECB" w:rsidP="00510ECB">
      <w:pPr>
        <w:numPr>
          <w:ilvl w:val="0"/>
          <w:numId w:val="1"/>
        </w:numPr>
        <w:spacing w:after="0" w:line="480" w:lineRule="auto"/>
        <w:textAlignment w:val="baseline"/>
        <w:rPr>
          <w:rFonts w:ascii="Times New Roman" w:eastAsia="Times New Roman" w:hAnsi="Times New Roman" w:cs="Times New Roman"/>
          <w:color w:val="000000"/>
          <w:sz w:val="24"/>
          <w:szCs w:val="24"/>
          <w:lang/>
        </w:rPr>
      </w:pPr>
      <w:r w:rsidRPr="00510ECB">
        <w:rPr>
          <w:rFonts w:ascii="Times New Roman" w:eastAsia="Times New Roman" w:hAnsi="Times New Roman" w:cs="Times New Roman"/>
          <w:color w:val="000000"/>
          <w:sz w:val="24"/>
          <w:szCs w:val="24"/>
          <w:lang/>
        </w:rPr>
        <w:t>The resource identifies the dilemma between the desire for workers to keep their jobs and maintain care shown to their families. The low-income workers are the most affected by the lack of paid sick days, a majority of them being women. This resource proposes the adoption of paid sick days campaigns.</w:t>
      </w:r>
    </w:p>
    <w:p w14:paraId="2DF2D3F3" w14:textId="77777777" w:rsidR="00510ECB" w:rsidRPr="00510ECB" w:rsidRDefault="00510ECB" w:rsidP="00510ECB">
      <w:pPr>
        <w:numPr>
          <w:ilvl w:val="0"/>
          <w:numId w:val="1"/>
        </w:numPr>
        <w:spacing w:after="0" w:line="480" w:lineRule="auto"/>
        <w:textAlignment w:val="baseline"/>
        <w:rPr>
          <w:rFonts w:ascii="Times New Roman" w:eastAsia="Times New Roman" w:hAnsi="Times New Roman" w:cs="Times New Roman"/>
          <w:color w:val="000000"/>
          <w:sz w:val="24"/>
          <w:szCs w:val="24"/>
          <w:lang/>
        </w:rPr>
      </w:pPr>
      <w:r w:rsidRPr="00510ECB">
        <w:rPr>
          <w:rFonts w:ascii="Times New Roman" w:eastAsia="Times New Roman" w:hAnsi="Times New Roman" w:cs="Times New Roman"/>
          <w:color w:val="000000"/>
          <w:sz w:val="24"/>
          <w:szCs w:val="24"/>
          <w:lang/>
        </w:rPr>
        <w:t>This resource explains that paid family leaves are among the leading factors that promote family ties. It acknowledges that women are the primary caregivers of their families, but do not have the paid leaves, a factor that increases the financial hardships already presented to the women. </w:t>
      </w:r>
    </w:p>
    <w:p w14:paraId="57B9E5DF"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40"/>
          <w:szCs w:val="40"/>
          <w:lang/>
        </w:rPr>
        <w:t>Ways to use this resource as an IBCLC</w:t>
      </w:r>
    </w:p>
    <w:p w14:paraId="11B478A0" w14:textId="77777777" w:rsidR="00510ECB" w:rsidRPr="00510ECB" w:rsidRDefault="00510ECB" w:rsidP="00510ECB">
      <w:pPr>
        <w:numPr>
          <w:ilvl w:val="0"/>
          <w:numId w:val="2"/>
        </w:numPr>
        <w:spacing w:after="0" w:line="480" w:lineRule="auto"/>
        <w:textAlignment w:val="baseline"/>
        <w:rPr>
          <w:rFonts w:ascii="Arial" w:eastAsia="Times New Roman" w:hAnsi="Arial" w:cs="Arial"/>
          <w:color w:val="000000"/>
          <w:sz w:val="24"/>
          <w:szCs w:val="24"/>
          <w:lang/>
        </w:rPr>
      </w:pPr>
      <w:r w:rsidRPr="00510ECB">
        <w:rPr>
          <w:rFonts w:ascii="Times New Roman" w:eastAsia="Times New Roman" w:hAnsi="Times New Roman" w:cs="Times New Roman"/>
          <w:color w:val="000000"/>
          <w:sz w:val="24"/>
          <w:szCs w:val="24"/>
          <w:lang/>
        </w:rPr>
        <w:t>As an IBCLC, this resource is significant in exposing the factors that hinder women from undertaking their breastfeeding roles, among them being the professional pressures.</w:t>
      </w:r>
    </w:p>
    <w:p w14:paraId="53845915" w14:textId="77777777" w:rsidR="00510ECB" w:rsidRPr="00510ECB" w:rsidRDefault="00510ECB" w:rsidP="00510ECB">
      <w:pPr>
        <w:numPr>
          <w:ilvl w:val="0"/>
          <w:numId w:val="2"/>
        </w:numPr>
        <w:spacing w:after="0" w:line="480" w:lineRule="auto"/>
        <w:textAlignment w:val="baseline"/>
        <w:rPr>
          <w:rFonts w:ascii="Arial" w:eastAsia="Times New Roman" w:hAnsi="Arial" w:cs="Arial"/>
          <w:color w:val="000000"/>
          <w:sz w:val="24"/>
          <w:szCs w:val="24"/>
          <w:lang/>
        </w:rPr>
      </w:pPr>
      <w:r w:rsidRPr="00510ECB">
        <w:rPr>
          <w:rFonts w:ascii="Times New Roman" w:eastAsia="Times New Roman" w:hAnsi="Times New Roman" w:cs="Times New Roman"/>
          <w:color w:val="000000"/>
          <w:sz w:val="24"/>
          <w:szCs w:val="24"/>
          <w:lang/>
        </w:rPr>
        <w:t>Similarly, this resource enables an IBCLC to educate the women on the need to revise their employment contracts with regard to the existent legal requirements that obligate companies to consider Paid Sick Days and Family Leave Insurance</w:t>
      </w:r>
    </w:p>
    <w:p w14:paraId="175A54FF"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40"/>
          <w:szCs w:val="40"/>
          <w:lang/>
        </w:rPr>
        <w:t>Weakness of the resource</w:t>
      </w:r>
    </w:p>
    <w:p w14:paraId="7F7B705B"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color w:val="000000"/>
          <w:sz w:val="24"/>
          <w:szCs w:val="24"/>
          <w:lang/>
        </w:rPr>
        <w:lastRenderedPageBreak/>
        <w:tab/>
        <w:t>This resource fails to address the benefits that organizations gain from adopting policies that envisage Paid Sick Days and Family Leave Insurance, thereby discouraging employers from absorbing the demands of female employees in their workplaces. </w:t>
      </w:r>
    </w:p>
    <w:p w14:paraId="3D925C54"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24"/>
          <w:szCs w:val="24"/>
          <w:lang/>
        </w:rPr>
        <w:t>Title of Resource:</w:t>
      </w:r>
      <w:r w:rsidRPr="00510ECB">
        <w:rPr>
          <w:rFonts w:ascii="Times New Roman" w:eastAsia="Times New Roman" w:hAnsi="Times New Roman" w:cs="Times New Roman"/>
          <w:b/>
          <w:bCs/>
          <w:i/>
          <w:iCs/>
          <w:color w:val="000000"/>
          <w:sz w:val="24"/>
          <w:szCs w:val="24"/>
          <w:lang/>
        </w:rPr>
        <w:t xml:space="preserve"> </w:t>
      </w:r>
      <w:r w:rsidRPr="00510ECB">
        <w:rPr>
          <w:rFonts w:ascii="Times New Roman" w:eastAsia="Times New Roman" w:hAnsi="Times New Roman" w:cs="Times New Roman"/>
          <w:i/>
          <w:iCs/>
          <w:color w:val="000000"/>
          <w:sz w:val="24"/>
          <w:szCs w:val="24"/>
          <w:u w:val="single"/>
          <w:lang/>
        </w:rPr>
        <w:t>The Cost of Doing Nothing “The Price We All Pay without Paid Leave Policies to Support America’s 21st Century Working Families”</w:t>
      </w:r>
    </w:p>
    <w:p w14:paraId="32ECD35D"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24"/>
          <w:szCs w:val="24"/>
          <w:lang/>
        </w:rPr>
        <w:t>Author or Sponsoring Agency:</w:t>
      </w:r>
      <w:r w:rsidRPr="00510ECB">
        <w:rPr>
          <w:rFonts w:ascii="Times New Roman" w:eastAsia="Times New Roman" w:hAnsi="Times New Roman" w:cs="Times New Roman"/>
          <w:color w:val="000000"/>
          <w:sz w:val="24"/>
          <w:szCs w:val="24"/>
          <w:lang/>
        </w:rPr>
        <w:t xml:space="preserve"> </w:t>
      </w:r>
      <w:r w:rsidRPr="00510ECB">
        <w:rPr>
          <w:rFonts w:ascii="Times New Roman" w:eastAsia="Times New Roman" w:hAnsi="Times New Roman" w:cs="Times New Roman"/>
          <w:i/>
          <w:iCs/>
          <w:color w:val="000000"/>
          <w:sz w:val="24"/>
          <w:szCs w:val="24"/>
          <w:lang/>
        </w:rPr>
        <w:t>U.S. Department of Labor </w:t>
      </w:r>
    </w:p>
    <w:p w14:paraId="42757040"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24"/>
          <w:szCs w:val="24"/>
          <w:lang/>
        </w:rPr>
        <w:t>Date:</w:t>
      </w:r>
      <w:r w:rsidRPr="00510ECB">
        <w:rPr>
          <w:rFonts w:ascii="Times New Roman" w:eastAsia="Times New Roman" w:hAnsi="Times New Roman" w:cs="Times New Roman"/>
          <w:color w:val="000000"/>
          <w:sz w:val="24"/>
          <w:szCs w:val="24"/>
          <w:lang/>
        </w:rPr>
        <w:t xml:space="preserve"> </w:t>
      </w:r>
      <w:r w:rsidRPr="00510ECB">
        <w:rPr>
          <w:rFonts w:ascii="Times New Roman" w:eastAsia="Times New Roman" w:hAnsi="Times New Roman" w:cs="Times New Roman"/>
          <w:i/>
          <w:iCs/>
          <w:color w:val="000000"/>
          <w:sz w:val="24"/>
          <w:szCs w:val="24"/>
          <w:lang/>
        </w:rPr>
        <w:t>September 4, 2015</w:t>
      </w:r>
    </w:p>
    <w:p w14:paraId="2E601C72"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40"/>
          <w:szCs w:val="40"/>
          <w:lang/>
        </w:rPr>
        <w:t>Points of the resource</w:t>
      </w:r>
    </w:p>
    <w:p w14:paraId="3830090C" w14:textId="77777777" w:rsidR="00510ECB" w:rsidRPr="00510ECB" w:rsidRDefault="00510ECB" w:rsidP="00510ECB">
      <w:pPr>
        <w:numPr>
          <w:ilvl w:val="0"/>
          <w:numId w:val="3"/>
        </w:numPr>
        <w:spacing w:after="0" w:line="480" w:lineRule="auto"/>
        <w:textAlignment w:val="baseline"/>
        <w:rPr>
          <w:rFonts w:ascii="Times New Roman" w:eastAsia="Times New Roman" w:hAnsi="Times New Roman" w:cs="Times New Roman"/>
          <w:color w:val="000000"/>
          <w:sz w:val="24"/>
          <w:szCs w:val="24"/>
          <w:lang/>
        </w:rPr>
      </w:pPr>
      <w:r w:rsidRPr="00510ECB">
        <w:rPr>
          <w:rFonts w:ascii="Times New Roman" w:eastAsia="Times New Roman" w:hAnsi="Times New Roman" w:cs="Times New Roman"/>
          <w:color w:val="000000"/>
          <w:sz w:val="24"/>
          <w:szCs w:val="24"/>
          <w:lang/>
        </w:rPr>
        <w:t>The report begins by highlighting the fact that most families lack access to paid leave, stating that a mere 12% of the private sector employees access such privileges. Women form the larger portion of people affected by the care giving burdens, a factor that makes the minimal access to paid leave a perpetuator of economic inequality towards women.</w:t>
      </w:r>
    </w:p>
    <w:p w14:paraId="25D7DDB7" w14:textId="77777777" w:rsidR="00510ECB" w:rsidRPr="00510ECB" w:rsidRDefault="00510ECB" w:rsidP="00510ECB">
      <w:pPr>
        <w:numPr>
          <w:ilvl w:val="0"/>
          <w:numId w:val="3"/>
        </w:numPr>
        <w:spacing w:after="0" w:line="480" w:lineRule="auto"/>
        <w:textAlignment w:val="baseline"/>
        <w:rPr>
          <w:rFonts w:ascii="Times New Roman" w:eastAsia="Times New Roman" w:hAnsi="Times New Roman" w:cs="Times New Roman"/>
          <w:color w:val="000000"/>
          <w:sz w:val="24"/>
          <w:szCs w:val="24"/>
          <w:lang/>
        </w:rPr>
      </w:pPr>
      <w:r w:rsidRPr="00510ECB">
        <w:rPr>
          <w:rFonts w:ascii="Times New Roman" w:eastAsia="Times New Roman" w:hAnsi="Times New Roman" w:cs="Times New Roman"/>
          <w:color w:val="000000"/>
          <w:sz w:val="24"/>
          <w:szCs w:val="24"/>
          <w:lang/>
        </w:rPr>
        <w:t>The resource highlights that absence of paid leave in workplaces is a recipe for poor health outcomes for children, and weakened links within the family ranks. This affects organizations, and increases the dependence burden, which results into economic stagnation.</w:t>
      </w:r>
    </w:p>
    <w:p w14:paraId="65616C7A" w14:textId="77777777" w:rsidR="00510ECB" w:rsidRPr="00510ECB" w:rsidRDefault="00510ECB" w:rsidP="00510ECB">
      <w:pPr>
        <w:numPr>
          <w:ilvl w:val="0"/>
          <w:numId w:val="3"/>
        </w:numPr>
        <w:spacing w:after="0" w:line="480" w:lineRule="auto"/>
        <w:textAlignment w:val="baseline"/>
        <w:rPr>
          <w:rFonts w:ascii="Times New Roman" w:eastAsia="Times New Roman" w:hAnsi="Times New Roman" w:cs="Times New Roman"/>
          <w:color w:val="000000"/>
          <w:sz w:val="24"/>
          <w:szCs w:val="24"/>
          <w:lang/>
        </w:rPr>
      </w:pPr>
      <w:r w:rsidRPr="00510ECB">
        <w:rPr>
          <w:rFonts w:ascii="Times New Roman" w:eastAsia="Times New Roman" w:hAnsi="Times New Roman" w:cs="Times New Roman"/>
          <w:color w:val="000000"/>
          <w:sz w:val="24"/>
          <w:szCs w:val="24"/>
          <w:lang/>
        </w:rPr>
        <w:t>The resource proposes the access of paid leave, as it minimizes the costs of its inaccessibility to families, workers, businesses and the nation at large.</w:t>
      </w:r>
    </w:p>
    <w:p w14:paraId="658B6A98" w14:textId="77777777" w:rsidR="00510ECB" w:rsidRPr="00510ECB" w:rsidRDefault="00510ECB" w:rsidP="00510ECB">
      <w:pPr>
        <w:spacing w:after="0" w:line="240" w:lineRule="auto"/>
        <w:rPr>
          <w:rFonts w:ascii="Times New Roman" w:eastAsia="Times New Roman" w:hAnsi="Times New Roman" w:cs="Times New Roman"/>
          <w:sz w:val="24"/>
          <w:szCs w:val="24"/>
          <w:lang/>
        </w:rPr>
      </w:pPr>
    </w:p>
    <w:p w14:paraId="30854719"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40"/>
          <w:szCs w:val="40"/>
          <w:lang/>
        </w:rPr>
        <w:t>Ways to use this resource as an IBCLC</w:t>
      </w:r>
    </w:p>
    <w:p w14:paraId="040569EB" w14:textId="77777777" w:rsidR="00510ECB" w:rsidRPr="00510ECB" w:rsidRDefault="00510ECB" w:rsidP="00510ECB">
      <w:pPr>
        <w:numPr>
          <w:ilvl w:val="0"/>
          <w:numId w:val="4"/>
        </w:numPr>
        <w:spacing w:after="0" w:line="480" w:lineRule="auto"/>
        <w:textAlignment w:val="baseline"/>
        <w:rPr>
          <w:rFonts w:ascii="Arial" w:eastAsia="Times New Roman" w:hAnsi="Arial" w:cs="Arial"/>
          <w:color w:val="000000"/>
          <w:sz w:val="24"/>
          <w:szCs w:val="24"/>
          <w:lang/>
        </w:rPr>
      </w:pPr>
      <w:r w:rsidRPr="00510ECB">
        <w:rPr>
          <w:rFonts w:ascii="Times New Roman" w:eastAsia="Times New Roman" w:hAnsi="Times New Roman" w:cs="Times New Roman"/>
          <w:color w:val="000000"/>
          <w:sz w:val="24"/>
          <w:szCs w:val="24"/>
          <w:lang/>
        </w:rPr>
        <w:t>As an IBCLC, the information in this resource is significant in helping all the stakeholders understand the significance of paid leave to the society. Through the costs, it is easier to explain the factors that limit the breastfeeding practices among women.</w:t>
      </w:r>
    </w:p>
    <w:p w14:paraId="5EBD1C0F" w14:textId="77777777" w:rsidR="00510ECB" w:rsidRPr="00510ECB" w:rsidRDefault="00510ECB" w:rsidP="00510ECB">
      <w:pPr>
        <w:numPr>
          <w:ilvl w:val="0"/>
          <w:numId w:val="4"/>
        </w:numPr>
        <w:spacing w:after="0" w:line="480" w:lineRule="auto"/>
        <w:textAlignment w:val="baseline"/>
        <w:rPr>
          <w:rFonts w:ascii="Arial" w:eastAsia="Times New Roman" w:hAnsi="Arial" w:cs="Arial"/>
          <w:color w:val="000000"/>
          <w:sz w:val="24"/>
          <w:szCs w:val="24"/>
          <w:lang/>
        </w:rPr>
      </w:pPr>
      <w:r w:rsidRPr="00510ECB">
        <w:rPr>
          <w:rFonts w:ascii="Times New Roman" w:eastAsia="Times New Roman" w:hAnsi="Times New Roman" w:cs="Times New Roman"/>
          <w:color w:val="000000"/>
          <w:sz w:val="24"/>
          <w:szCs w:val="24"/>
          <w:lang/>
        </w:rPr>
        <w:t xml:space="preserve">Similarly, this resource can be used by an IBCLC to encourage employers to adopt paid leave programs. This would strengthen the family ties and limit the problems that women </w:t>
      </w:r>
      <w:r w:rsidRPr="00510ECB">
        <w:rPr>
          <w:rFonts w:ascii="Times New Roman" w:eastAsia="Times New Roman" w:hAnsi="Times New Roman" w:cs="Times New Roman"/>
          <w:color w:val="000000"/>
          <w:sz w:val="24"/>
          <w:szCs w:val="24"/>
          <w:lang/>
        </w:rPr>
        <w:lastRenderedPageBreak/>
        <w:t>encounter in their bid to embrace breastfeeding as per the requirements of the International Board of Lactation. </w:t>
      </w:r>
    </w:p>
    <w:p w14:paraId="17EA546D"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40"/>
          <w:szCs w:val="40"/>
          <w:lang/>
        </w:rPr>
        <w:t>Limitations of the resource</w:t>
      </w:r>
    </w:p>
    <w:p w14:paraId="13B59F6F"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color w:val="000000"/>
          <w:sz w:val="24"/>
          <w:szCs w:val="24"/>
          <w:lang/>
        </w:rPr>
        <w:tab/>
        <w:t>This resource fails to explain the relationship between paid sick leave and the breastfeeding practices among working women. It encompasses a wider spectrum of issues that relate to health, with no specificity on breastfeeding.</w:t>
      </w:r>
    </w:p>
    <w:p w14:paraId="39B223E4"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24"/>
          <w:szCs w:val="24"/>
          <w:lang/>
        </w:rPr>
        <w:t>Title of Resource:</w:t>
      </w:r>
      <w:r w:rsidRPr="00510ECB">
        <w:rPr>
          <w:rFonts w:ascii="Times New Roman" w:eastAsia="Times New Roman" w:hAnsi="Times New Roman" w:cs="Times New Roman"/>
          <w:color w:val="000000"/>
          <w:sz w:val="24"/>
          <w:szCs w:val="24"/>
          <w:lang/>
        </w:rPr>
        <w:t xml:space="preserve"> </w:t>
      </w:r>
      <w:r w:rsidRPr="00510ECB">
        <w:rPr>
          <w:rFonts w:ascii="Times New Roman" w:eastAsia="Times New Roman" w:hAnsi="Times New Roman" w:cs="Times New Roman"/>
          <w:i/>
          <w:iCs/>
          <w:color w:val="000000"/>
          <w:sz w:val="24"/>
          <w:szCs w:val="24"/>
          <w:u w:val="single"/>
          <w:lang/>
        </w:rPr>
        <w:t>Make Breastfeeding Your Business – An Action Support Kit</w:t>
      </w:r>
    </w:p>
    <w:p w14:paraId="0217AF02"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24"/>
          <w:szCs w:val="24"/>
          <w:lang/>
        </w:rPr>
        <w:t>Author or Sponsoring Agency:</w:t>
      </w:r>
      <w:r w:rsidRPr="00510ECB">
        <w:rPr>
          <w:rFonts w:ascii="Times New Roman" w:eastAsia="Times New Roman" w:hAnsi="Times New Roman" w:cs="Times New Roman"/>
          <w:color w:val="000000"/>
          <w:sz w:val="24"/>
          <w:szCs w:val="24"/>
          <w:lang/>
        </w:rPr>
        <w:t xml:space="preserve"> </w:t>
      </w:r>
      <w:r w:rsidRPr="00510ECB">
        <w:rPr>
          <w:rFonts w:ascii="Times New Roman" w:eastAsia="Times New Roman" w:hAnsi="Times New Roman" w:cs="Times New Roman"/>
          <w:i/>
          <w:iCs/>
          <w:color w:val="000000"/>
          <w:sz w:val="24"/>
          <w:szCs w:val="24"/>
          <w:lang/>
        </w:rPr>
        <w:t>Nova Scotia Breastfeeding</w:t>
      </w:r>
      <w:r w:rsidRPr="00510ECB">
        <w:rPr>
          <w:rFonts w:ascii="Times New Roman" w:eastAsia="Times New Roman" w:hAnsi="Times New Roman" w:cs="Times New Roman"/>
          <w:color w:val="000000"/>
          <w:sz w:val="24"/>
          <w:szCs w:val="24"/>
          <w:lang/>
        </w:rPr>
        <w:t> </w:t>
      </w:r>
    </w:p>
    <w:p w14:paraId="61A196A6"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24"/>
          <w:szCs w:val="24"/>
          <w:lang/>
        </w:rPr>
        <w:t>Date:</w:t>
      </w:r>
      <w:r w:rsidRPr="00510ECB">
        <w:rPr>
          <w:rFonts w:ascii="Times New Roman" w:eastAsia="Times New Roman" w:hAnsi="Times New Roman" w:cs="Times New Roman"/>
          <w:color w:val="000000"/>
          <w:sz w:val="24"/>
          <w:szCs w:val="24"/>
          <w:lang/>
        </w:rPr>
        <w:t xml:space="preserve"> </w:t>
      </w:r>
      <w:r w:rsidRPr="00510ECB">
        <w:rPr>
          <w:rFonts w:ascii="Times New Roman" w:eastAsia="Times New Roman" w:hAnsi="Times New Roman" w:cs="Times New Roman"/>
          <w:i/>
          <w:iCs/>
          <w:color w:val="000000"/>
          <w:sz w:val="24"/>
          <w:szCs w:val="24"/>
          <w:lang/>
        </w:rPr>
        <w:t>July 2012</w:t>
      </w:r>
    </w:p>
    <w:p w14:paraId="0F1D3D9E"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40"/>
          <w:szCs w:val="40"/>
          <w:lang/>
        </w:rPr>
        <w:t>Points of the resource</w:t>
      </w:r>
    </w:p>
    <w:p w14:paraId="6FD1A2AC" w14:textId="77777777" w:rsidR="00510ECB" w:rsidRPr="00510ECB" w:rsidRDefault="00510ECB" w:rsidP="00510ECB">
      <w:pPr>
        <w:numPr>
          <w:ilvl w:val="0"/>
          <w:numId w:val="5"/>
        </w:numPr>
        <w:spacing w:after="0" w:line="480" w:lineRule="auto"/>
        <w:textAlignment w:val="baseline"/>
        <w:rPr>
          <w:rFonts w:ascii="Times New Roman" w:eastAsia="Times New Roman" w:hAnsi="Times New Roman" w:cs="Times New Roman"/>
          <w:color w:val="000000"/>
          <w:sz w:val="24"/>
          <w:szCs w:val="24"/>
          <w:lang/>
        </w:rPr>
      </w:pPr>
      <w:r w:rsidRPr="00510ECB">
        <w:rPr>
          <w:rFonts w:ascii="Times New Roman" w:eastAsia="Times New Roman" w:hAnsi="Times New Roman" w:cs="Times New Roman"/>
          <w:color w:val="000000"/>
          <w:sz w:val="24"/>
          <w:szCs w:val="24"/>
          <w:lang/>
        </w:rPr>
        <w:t>The article begins by highlighting the significance of breastfeeding, and the relationship between breastfeeding and employment. The general recommendation is that children have to be breastfed for the first six months.</w:t>
      </w:r>
    </w:p>
    <w:p w14:paraId="585A9D3D" w14:textId="77777777" w:rsidR="00510ECB" w:rsidRPr="00510ECB" w:rsidRDefault="00510ECB" w:rsidP="00510ECB">
      <w:pPr>
        <w:numPr>
          <w:ilvl w:val="0"/>
          <w:numId w:val="5"/>
        </w:numPr>
        <w:spacing w:after="0" w:line="480" w:lineRule="auto"/>
        <w:textAlignment w:val="baseline"/>
        <w:rPr>
          <w:rFonts w:ascii="Times New Roman" w:eastAsia="Times New Roman" w:hAnsi="Times New Roman" w:cs="Times New Roman"/>
          <w:color w:val="000000"/>
          <w:sz w:val="24"/>
          <w:szCs w:val="24"/>
          <w:lang/>
        </w:rPr>
      </w:pPr>
      <w:r w:rsidRPr="00510ECB">
        <w:rPr>
          <w:rFonts w:ascii="Times New Roman" w:eastAsia="Times New Roman" w:hAnsi="Times New Roman" w:cs="Times New Roman"/>
          <w:color w:val="000000"/>
          <w:sz w:val="24"/>
          <w:szCs w:val="24"/>
          <w:lang/>
        </w:rPr>
        <w:t>Breastfeeding has several benefits, as explained in the resource. Amidst this, the increased fear of loss of income and non-material maternal allowances has made it difficult for women in occupations to embark on breastfeeding practice. This resource gives tips for organizations to create environments that support breastfeeding not just for the clients but also for the employees.</w:t>
      </w:r>
    </w:p>
    <w:p w14:paraId="274F17A3" w14:textId="77777777" w:rsidR="00510ECB" w:rsidRPr="00510ECB" w:rsidRDefault="00510ECB" w:rsidP="00510ECB">
      <w:pPr>
        <w:numPr>
          <w:ilvl w:val="0"/>
          <w:numId w:val="5"/>
        </w:numPr>
        <w:spacing w:after="0" w:line="480" w:lineRule="auto"/>
        <w:textAlignment w:val="baseline"/>
        <w:rPr>
          <w:rFonts w:ascii="Times New Roman" w:eastAsia="Times New Roman" w:hAnsi="Times New Roman" w:cs="Times New Roman"/>
          <w:color w:val="000000"/>
          <w:sz w:val="24"/>
          <w:szCs w:val="24"/>
          <w:lang/>
        </w:rPr>
      </w:pPr>
      <w:r w:rsidRPr="00510ECB">
        <w:rPr>
          <w:rFonts w:ascii="Times New Roman" w:eastAsia="Times New Roman" w:hAnsi="Times New Roman" w:cs="Times New Roman"/>
          <w:color w:val="000000"/>
          <w:sz w:val="24"/>
          <w:szCs w:val="24"/>
          <w:lang/>
        </w:rPr>
        <w:t>The resource proposes a joint stakeholder approach to ensure that mothers adopt breastfeeding as the most suitable way of limiting the risks associated with lack of breastfeeding.</w:t>
      </w:r>
    </w:p>
    <w:p w14:paraId="204A7FF7"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40"/>
          <w:szCs w:val="40"/>
          <w:lang/>
        </w:rPr>
        <w:t>Ways to use this resource as an IBCLC</w:t>
      </w:r>
    </w:p>
    <w:p w14:paraId="651BDF99" w14:textId="77777777" w:rsidR="00510ECB" w:rsidRPr="00510ECB" w:rsidRDefault="00510ECB" w:rsidP="00510ECB">
      <w:pPr>
        <w:numPr>
          <w:ilvl w:val="0"/>
          <w:numId w:val="6"/>
        </w:numPr>
        <w:spacing w:after="0" w:line="480" w:lineRule="auto"/>
        <w:textAlignment w:val="baseline"/>
        <w:rPr>
          <w:rFonts w:ascii="Arial" w:eastAsia="Times New Roman" w:hAnsi="Arial" w:cs="Arial"/>
          <w:color w:val="000000"/>
          <w:sz w:val="24"/>
          <w:szCs w:val="24"/>
          <w:lang/>
        </w:rPr>
      </w:pPr>
      <w:r w:rsidRPr="00510ECB">
        <w:rPr>
          <w:rFonts w:ascii="Times New Roman" w:eastAsia="Times New Roman" w:hAnsi="Times New Roman" w:cs="Times New Roman"/>
          <w:color w:val="000000"/>
          <w:sz w:val="24"/>
          <w:szCs w:val="24"/>
          <w:lang/>
        </w:rPr>
        <w:lastRenderedPageBreak/>
        <w:t>As an IBCLC, this resource is significant in pointing out the social, economic and psychological health impacts that accrue from failures of mothers to breastfeed their children.</w:t>
      </w:r>
    </w:p>
    <w:p w14:paraId="795DEB9C" w14:textId="77777777" w:rsidR="00510ECB" w:rsidRPr="00510ECB" w:rsidRDefault="00510ECB" w:rsidP="00510ECB">
      <w:pPr>
        <w:numPr>
          <w:ilvl w:val="0"/>
          <w:numId w:val="6"/>
        </w:numPr>
        <w:spacing w:after="0" w:line="480" w:lineRule="auto"/>
        <w:textAlignment w:val="baseline"/>
        <w:rPr>
          <w:rFonts w:ascii="Arial" w:eastAsia="Times New Roman" w:hAnsi="Arial" w:cs="Arial"/>
          <w:color w:val="000000"/>
          <w:sz w:val="24"/>
          <w:szCs w:val="24"/>
          <w:lang/>
        </w:rPr>
      </w:pPr>
      <w:r w:rsidRPr="00510ECB">
        <w:rPr>
          <w:rFonts w:ascii="Times New Roman" w:eastAsia="Times New Roman" w:hAnsi="Times New Roman" w:cs="Times New Roman"/>
          <w:color w:val="000000"/>
          <w:sz w:val="24"/>
          <w:szCs w:val="24"/>
          <w:lang/>
        </w:rPr>
        <w:t>The points brought out in this resource are significant in helping organizations to understand the importance of the environment to the breastfeeding practices adopted by a mother. </w:t>
      </w:r>
    </w:p>
    <w:p w14:paraId="2324C99E" w14:textId="77777777" w:rsidR="00510ECB" w:rsidRPr="00510ECB" w:rsidRDefault="00510ECB" w:rsidP="00510ECB">
      <w:pPr>
        <w:spacing w:after="0" w:line="480" w:lineRule="auto"/>
        <w:ind w:left="360"/>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40"/>
          <w:szCs w:val="40"/>
          <w:lang/>
        </w:rPr>
        <w:t>Weakness of the report</w:t>
      </w:r>
    </w:p>
    <w:p w14:paraId="5557754F" w14:textId="77777777" w:rsidR="00510ECB" w:rsidRPr="00510ECB" w:rsidRDefault="00510ECB" w:rsidP="00510ECB">
      <w:pPr>
        <w:spacing w:after="0" w:line="480" w:lineRule="auto"/>
        <w:ind w:left="360"/>
        <w:rPr>
          <w:rFonts w:ascii="Times New Roman" w:eastAsia="Times New Roman" w:hAnsi="Times New Roman" w:cs="Times New Roman"/>
          <w:sz w:val="24"/>
          <w:szCs w:val="24"/>
          <w:lang/>
        </w:rPr>
      </w:pPr>
      <w:r w:rsidRPr="00510ECB">
        <w:rPr>
          <w:rFonts w:ascii="Times New Roman" w:eastAsia="Times New Roman" w:hAnsi="Times New Roman" w:cs="Times New Roman"/>
          <w:color w:val="000000"/>
          <w:sz w:val="24"/>
          <w:szCs w:val="24"/>
          <w:lang/>
        </w:rPr>
        <w:tab/>
        <w:t>In as much as this resource gives the steps taken to ensure that workplaces promote breastfeeding, it does not consider the cultural factors that define the diversities of the workplace, hence making it less feasible to use in complex workplaces.</w:t>
      </w:r>
    </w:p>
    <w:p w14:paraId="173C3969" w14:textId="77777777" w:rsidR="00510ECB" w:rsidRPr="00510ECB" w:rsidRDefault="00510ECB" w:rsidP="00510ECB">
      <w:pPr>
        <w:spacing w:after="0" w:line="480" w:lineRule="auto"/>
        <w:ind w:left="360"/>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24"/>
          <w:szCs w:val="24"/>
          <w:lang/>
        </w:rPr>
        <w:t>Title of Resource:</w:t>
      </w:r>
      <w:r w:rsidRPr="00510ECB">
        <w:rPr>
          <w:rFonts w:ascii="Times New Roman" w:eastAsia="Times New Roman" w:hAnsi="Times New Roman" w:cs="Times New Roman"/>
          <w:color w:val="000000"/>
          <w:sz w:val="24"/>
          <w:szCs w:val="24"/>
          <w:lang/>
        </w:rPr>
        <w:t xml:space="preserve"> </w:t>
      </w:r>
      <w:r w:rsidRPr="00510ECB">
        <w:rPr>
          <w:rFonts w:ascii="Times New Roman" w:eastAsia="Times New Roman" w:hAnsi="Times New Roman" w:cs="Times New Roman"/>
          <w:i/>
          <w:iCs/>
          <w:color w:val="000000"/>
          <w:sz w:val="24"/>
          <w:szCs w:val="24"/>
          <w:u w:val="single"/>
          <w:lang/>
        </w:rPr>
        <w:t>Supporting Breastfeeding in the Workplace</w:t>
      </w:r>
    </w:p>
    <w:p w14:paraId="7C731F39" w14:textId="77777777" w:rsidR="00510ECB" w:rsidRPr="00510ECB" w:rsidRDefault="00510ECB" w:rsidP="00510ECB">
      <w:pPr>
        <w:spacing w:after="0" w:line="480" w:lineRule="auto"/>
        <w:ind w:left="360"/>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24"/>
          <w:szCs w:val="24"/>
          <w:lang/>
        </w:rPr>
        <w:t>Author or Sponsoring Agency:</w:t>
      </w:r>
      <w:r w:rsidRPr="00510ECB">
        <w:rPr>
          <w:rFonts w:ascii="Times New Roman" w:eastAsia="Times New Roman" w:hAnsi="Times New Roman" w:cs="Times New Roman"/>
          <w:color w:val="000000"/>
          <w:sz w:val="24"/>
          <w:szCs w:val="24"/>
          <w:lang/>
        </w:rPr>
        <w:t xml:space="preserve"> </w:t>
      </w:r>
      <w:r w:rsidRPr="00510ECB">
        <w:rPr>
          <w:rFonts w:ascii="Times New Roman" w:eastAsia="Times New Roman" w:hAnsi="Times New Roman" w:cs="Times New Roman"/>
          <w:i/>
          <w:iCs/>
          <w:color w:val="000000"/>
          <w:sz w:val="24"/>
          <w:szCs w:val="24"/>
          <w:lang/>
        </w:rPr>
        <w:t>Bre Haviland, Kim James, Molly Killman and Karen Trbovich (Association of State Public Health Nutritionists)</w:t>
      </w:r>
    </w:p>
    <w:p w14:paraId="6781C2BE" w14:textId="77777777" w:rsidR="00510ECB" w:rsidRPr="00510ECB" w:rsidRDefault="00510ECB" w:rsidP="00510ECB">
      <w:pPr>
        <w:spacing w:after="0" w:line="480" w:lineRule="auto"/>
        <w:ind w:left="360"/>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24"/>
          <w:szCs w:val="24"/>
          <w:lang/>
        </w:rPr>
        <w:t>Date:</w:t>
      </w:r>
      <w:r w:rsidRPr="00510ECB">
        <w:rPr>
          <w:rFonts w:ascii="Times New Roman" w:eastAsia="Times New Roman" w:hAnsi="Times New Roman" w:cs="Times New Roman"/>
          <w:color w:val="000000"/>
          <w:sz w:val="24"/>
          <w:szCs w:val="24"/>
          <w:lang/>
        </w:rPr>
        <w:t xml:space="preserve"> </w:t>
      </w:r>
      <w:r w:rsidRPr="00510ECB">
        <w:rPr>
          <w:rFonts w:ascii="Times New Roman" w:eastAsia="Times New Roman" w:hAnsi="Times New Roman" w:cs="Times New Roman"/>
          <w:i/>
          <w:iCs/>
          <w:color w:val="000000"/>
          <w:sz w:val="24"/>
          <w:szCs w:val="24"/>
          <w:lang/>
        </w:rPr>
        <w:t>March, 2015</w:t>
      </w:r>
    </w:p>
    <w:p w14:paraId="7818E8BC"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40"/>
          <w:szCs w:val="40"/>
          <w:lang/>
        </w:rPr>
        <w:t>Points of the resource</w:t>
      </w:r>
    </w:p>
    <w:p w14:paraId="6EA55BD8" w14:textId="77777777" w:rsidR="00510ECB" w:rsidRPr="00510ECB" w:rsidRDefault="00510ECB" w:rsidP="00510ECB">
      <w:pPr>
        <w:numPr>
          <w:ilvl w:val="0"/>
          <w:numId w:val="7"/>
        </w:numPr>
        <w:spacing w:after="0" w:line="480" w:lineRule="auto"/>
        <w:ind w:left="1080"/>
        <w:textAlignment w:val="baseline"/>
        <w:rPr>
          <w:rFonts w:ascii="Times New Roman" w:eastAsia="Times New Roman" w:hAnsi="Times New Roman" w:cs="Times New Roman"/>
          <w:color w:val="000000"/>
          <w:sz w:val="24"/>
          <w:szCs w:val="24"/>
          <w:lang/>
        </w:rPr>
      </w:pPr>
      <w:r w:rsidRPr="00510ECB">
        <w:rPr>
          <w:rFonts w:ascii="Times New Roman" w:eastAsia="Times New Roman" w:hAnsi="Times New Roman" w:cs="Times New Roman"/>
          <w:color w:val="000000"/>
          <w:sz w:val="24"/>
          <w:szCs w:val="24"/>
          <w:lang/>
        </w:rPr>
        <w:t> This resource begins by defining occupation as a hindrance to breastfeeding by arguing that the breastfeeding rates reduce upon the return of women to their occupations. </w:t>
      </w:r>
    </w:p>
    <w:p w14:paraId="58C16EDE" w14:textId="77777777" w:rsidR="00510ECB" w:rsidRPr="00510ECB" w:rsidRDefault="00510ECB" w:rsidP="00510ECB">
      <w:pPr>
        <w:numPr>
          <w:ilvl w:val="0"/>
          <w:numId w:val="7"/>
        </w:numPr>
        <w:spacing w:after="0" w:line="480" w:lineRule="auto"/>
        <w:ind w:left="1080"/>
        <w:textAlignment w:val="baseline"/>
        <w:rPr>
          <w:rFonts w:ascii="Times New Roman" w:eastAsia="Times New Roman" w:hAnsi="Times New Roman" w:cs="Times New Roman"/>
          <w:color w:val="000000"/>
          <w:sz w:val="24"/>
          <w:szCs w:val="24"/>
          <w:lang/>
        </w:rPr>
      </w:pPr>
      <w:r w:rsidRPr="00510ECB">
        <w:rPr>
          <w:rFonts w:ascii="Times New Roman" w:eastAsia="Times New Roman" w:hAnsi="Times New Roman" w:cs="Times New Roman"/>
          <w:color w:val="000000"/>
          <w:sz w:val="24"/>
          <w:szCs w:val="24"/>
          <w:lang/>
        </w:rPr>
        <w:t> The authors argue that providing an enabling environment to support breastfeeding in the workplace leads to reduced healthcare costs, minimized employee absenteeism, higher employee retention and increase of organizational loyalty and morale from the organization.</w:t>
      </w:r>
    </w:p>
    <w:p w14:paraId="0FC72F2A" w14:textId="77777777" w:rsidR="00510ECB" w:rsidRPr="00510ECB" w:rsidRDefault="00510ECB" w:rsidP="00510ECB">
      <w:pPr>
        <w:numPr>
          <w:ilvl w:val="0"/>
          <w:numId w:val="7"/>
        </w:numPr>
        <w:spacing w:after="0" w:line="480" w:lineRule="auto"/>
        <w:ind w:left="1080"/>
        <w:textAlignment w:val="baseline"/>
        <w:rPr>
          <w:rFonts w:ascii="Times New Roman" w:eastAsia="Times New Roman" w:hAnsi="Times New Roman" w:cs="Times New Roman"/>
          <w:color w:val="000000"/>
          <w:sz w:val="24"/>
          <w:szCs w:val="24"/>
          <w:lang/>
        </w:rPr>
      </w:pPr>
      <w:r w:rsidRPr="00510ECB">
        <w:rPr>
          <w:rFonts w:ascii="Times New Roman" w:eastAsia="Times New Roman" w:hAnsi="Times New Roman" w:cs="Times New Roman"/>
          <w:color w:val="000000"/>
          <w:sz w:val="24"/>
          <w:szCs w:val="24"/>
          <w:lang/>
        </w:rPr>
        <w:t> This resource exposes the legal stipulations that safeguard the accommodations of women to breastfeed in organizations, among them being giving mothers reasonable breaks to breastfeed and establishing environments that suit milk expression.</w:t>
      </w:r>
    </w:p>
    <w:p w14:paraId="6769230A"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40"/>
          <w:szCs w:val="40"/>
          <w:lang/>
        </w:rPr>
        <w:lastRenderedPageBreak/>
        <w:t>Ways to use this resource as an IBCLC</w:t>
      </w:r>
    </w:p>
    <w:p w14:paraId="47722D18" w14:textId="77777777" w:rsidR="00510ECB" w:rsidRPr="00510ECB" w:rsidRDefault="00510ECB" w:rsidP="00510ECB">
      <w:pPr>
        <w:numPr>
          <w:ilvl w:val="0"/>
          <w:numId w:val="8"/>
        </w:numPr>
        <w:spacing w:after="0" w:line="480" w:lineRule="auto"/>
        <w:textAlignment w:val="baseline"/>
        <w:rPr>
          <w:rFonts w:ascii="Arial" w:eastAsia="Times New Roman" w:hAnsi="Arial" w:cs="Arial"/>
          <w:color w:val="000000"/>
          <w:sz w:val="24"/>
          <w:szCs w:val="24"/>
          <w:lang/>
        </w:rPr>
      </w:pPr>
      <w:r w:rsidRPr="00510ECB">
        <w:rPr>
          <w:rFonts w:ascii="Times New Roman" w:eastAsia="Times New Roman" w:hAnsi="Times New Roman" w:cs="Times New Roman"/>
          <w:color w:val="000000"/>
          <w:sz w:val="24"/>
          <w:szCs w:val="24"/>
          <w:lang/>
        </w:rPr>
        <w:t>This resource can be used by an IBCLC to help organizations create environments that do not bar women from breastfeeding their babies, hence citing the need for accommodating the working mothers.</w:t>
      </w:r>
    </w:p>
    <w:p w14:paraId="0238D23B" w14:textId="77777777" w:rsidR="00510ECB" w:rsidRPr="00510ECB" w:rsidRDefault="00510ECB" w:rsidP="00510ECB">
      <w:pPr>
        <w:numPr>
          <w:ilvl w:val="0"/>
          <w:numId w:val="8"/>
        </w:numPr>
        <w:spacing w:after="0" w:line="480" w:lineRule="auto"/>
        <w:textAlignment w:val="baseline"/>
        <w:rPr>
          <w:rFonts w:ascii="Arial" w:eastAsia="Times New Roman" w:hAnsi="Arial" w:cs="Arial"/>
          <w:color w:val="000000"/>
          <w:sz w:val="24"/>
          <w:szCs w:val="24"/>
          <w:lang/>
        </w:rPr>
      </w:pPr>
      <w:r w:rsidRPr="00510ECB">
        <w:rPr>
          <w:rFonts w:ascii="Times New Roman" w:eastAsia="Times New Roman" w:hAnsi="Times New Roman" w:cs="Times New Roman"/>
          <w:color w:val="000000"/>
          <w:sz w:val="24"/>
          <w:szCs w:val="24"/>
          <w:lang/>
        </w:rPr>
        <w:t>As an investigator, an IBCLC can use the information in this resource to research and present evidence on the impact of breastfeeding trough a cross section of workforces that have diverse lactation knowledge.</w:t>
      </w:r>
    </w:p>
    <w:p w14:paraId="58E5D31C"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40"/>
          <w:szCs w:val="40"/>
          <w:lang/>
        </w:rPr>
        <w:t>Weakness of the study</w:t>
      </w:r>
    </w:p>
    <w:p w14:paraId="03E0C36D"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color w:val="000000"/>
          <w:sz w:val="24"/>
          <w:szCs w:val="24"/>
          <w:lang/>
        </w:rPr>
        <w:tab/>
        <w:t>This resource has few recommendations on how organizations can create environments that support breastfeeding workers and clients. It should have included a section on the policies that have earlier been used before to ensure that the recommendations stated are attained. </w:t>
      </w:r>
    </w:p>
    <w:p w14:paraId="60B5E671" w14:textId="77777777" w:rsidR="00510ECB" w:rsidRPr="00510ECB" w:rsidRDefault="00510ECB" w:rsidP="00510ECB">
      <w:pPr>
        <w:spacing w:after="0" w:line="240" w:lineRule="auto"/>
        <w:rPr>
          <w:rFonts w:ascii="Times New Roman" w:eastAsia="Times New Roman" w:hAnsi="Times New Roman" w:cs="Times New Roman"/>
          <w:sz w:val="24"/>
          <w:szCs w:val="24"/>
          <w:lang/>
        </w:rPr>
      </w:pPr>
    </w:p>
    <w:p w14:paraId="3D565F95"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24"/>
          <w:szCs w:val="24"/>
          <w:lang/>
        </w:rPr>
        <w:t>Title of Resource:</w:t>
      </w:r>
      <w:r w:rsidRPr="00510ECB">
        <w:rPr>
          <w:rFonts w:ascii="Times New Roman" w:eastAsia="Times New Roman" w:hAnsi="Times New Roman" w:cs="Times New Roman"/>
          <w:color w:val="000000"/>
          <w:sz w:val="24"/>
          <w:szCs w:val="24"/>
          <w:lang/>
        </w:rPr>
        <w:t xml:space="preserve"> </w:t>
      </w:r>
      <w:r w:rsidRPr="00510ECB">
        <w:rPr>
          <w:rFonts w:ascii="Times New Roman" w:eastAsia="Times New Roman" w:hAnsi="Times New Roman" w:cs="Times New Roman"/>
          <w:i/>
          <w:iCs/>
          <w:color w:val="000000"/>
          <w:sz w:val="24"/>
          <w:szCs w:val="24"/>
          <w:u w:val="single"/>
          <w:lang/>
        </w:rPr>
        <w:t>Business Case for Breastfeeding: Easy Steps to Supporting Breastfeeding Employees</w:t>
      </w:r>
    </w:p>
    <w:p w14:paraId="359DAB80"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24"/>
          <w:szCs w:val="24"/>
          <w:lang/>
        </w:rPr>
        <w:t>Author or Sponsoring Agency:</w:t>
      </w:r>
      <w:r w:rsidRPr="00510ECB">
        <w:rPr>
          <w:rFonts w:ascii="Times New Roman" w:eastAsia="Times New Roman" w:hAnsi="Times New Roman" w:cs="Times New Roman"/>
          <w:color w:val="000000"/>
          <w:sz w:val="24"/>
          <w:szCs w:val="24"/>
          <w:lang/>
        </w:rPr>
        <w:t xml:space="preserve"> </w:t>
      </w:r>
      <w:r w:rsidRPr="00510ECB">
        <w:rPr>
          <w:rFonts w:ascii="Times New Roman" w:eastAsia="Times New Roman" w:hAnsi="Times New Roman" w:cs="Times New Roman"/>
          <w:i/>
          <w:iCs/>
          <w:color w:val="000000"/>
          <w:sz w:val="24"/>
          <w:szCs w:val="24"/>
          <w:lang/>
        </w:rPr>
        <w:t>U.S. Department of Health and Human Services, Health Resources and Services Administration (HRSA), Maternal and Child Health Bureau.</w:t>
      </w:r>
    </w:p>
    <w:p w14:paraId="7CC91534"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24"/>
          <w:szCs w:val="24"/>
          <w:lang/>
        </w:rPr>
        <w:t>Date:</w:t>
      </w:r>
      <w:r w:rsidRPr="00510ECB">
        <w:rPr>
          <w:rFonts w:ascii="Times New Roman" w:eastAsia="Times New Roman" w:hAnsi="Times New Roman" w:cs="Times New Roman"/>
          <w:color w:val="000000"/>
          <w:sz w:val="24"/>
          <w:szCs w:val="24"/>
          <w:lang/>
        </w:rPr>
        <w:t xml:space="preserve"> </w:t>
      </w:r>
      <w:r w:rsidRPr="00510ECB">
        <w:rPr>
          <w:rFonts w:ascii="Times New Roman" w:eastAsia="Times New Roman" w:hAnsi="Times New Roman" w:cs="Times New Roman"/>
          <w:i/>
          <w:iCs/>
          <w:color w:val="000000"/>
          <w:sz w:val="24"/>
          <w:szCs w:val="24"/>
          <w:lang/>
        </w:rPr>
        <w:t>2008</w:t>
      </w:r>
    </w:p>
    <w:p w14:paraId="493F6593"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40"/>
          <w:szCs w:val="40"/>
          <w:lang/>
        </w:rPr>
        <w:t>Points of the resource</w:t>
      </w:r>
    </w:p>
    <w:p w14:paraId="202891A5" w14:textId="77777777" w:rsidR="00510ECB" w:rsidRPr="00510ECB" w:rsidRDefault="00510ECB" w:rsidP="00510ECB">
      <w:pPr>
        <w:numPr>
          <w:ilvl w:val="0"/>
          <w:numId w:val="9"/>
        </w:numPr>
        <w:spacing w:after="0" w:line="480" w:lineRule="auto"/>
        <w:textAlignment w:val="baseline"/>
        <w:rPr>
          <w:rFonts w:ascii="Times New Roman" w:eastAsia="Times New Roman" w:hAnsi="Times New Roman" w:cs="Times New Roman"/>
          <w:color w:val="000000"/>
          <w:sz w:val="24"/>
          <w:szCs w:val="24"/>
          <w:lang/>
        </w:rPr>
      </w:pPr>
      <w:r w:rsidRPr="00510ECB">
        <w:rPr>
          <w:rFonts w:ascii="Times New Roman" w:eastAsia="Times New Roman" w:hAnsi="Times New Roman" w:cs="Times New Roman"/>
          <w:color w:val="000000"/>
          <w:sz w:val="24"/>
          <w:szCs w:val="24"/>
          <w:lang/>
        </w:rPr>
        <w:t>The resource cites research showing that lactation support programs have advantages on the company, as it helps saving money incurred from healthcare costs as well as minimizing the employee expenses.</w:t>
      </w:r>
    </w:p>
    <w:p w14:paraId="4F68273B" w14:textId="77777777" w:rsidR="00510ECB" w:rsidRPr="00510ECB" w:rsidRDefault="00510ECB" w:rsidP="00510ECB">
      <w:pPr>
        <w:numPr>
          <w:ilvl w:val="0"/>
          <w:numId w:val="9"/>
        </w:numPr>
        <w:spacing w:after="0" w:line="480" w:lineRule="auto"/>
        <w:textAlignment w:val="baseline"/>
        <w:rPr>
          <w:rFonts w:ascii="Times New Roman" w:eastAsia="Times New Roman" w:hAnsi="Times New Roman" w:cs="Times New Roman"/>
          <w:color w:val="000000"/>
          <w:sz w:val="24"/>
          <w:szCs w:val="24"/>
          <w:lang/>
        </w:rPr>
      </w:pPr>
      <w:r w:rsidRPr="00510ECB">
        <w:rPr>
          <w:rFonts w:ascii="Times New Roman" w:eastAsia="Times New Roman" w:hAnsi="Times New Roman" w:cs="Times New Roman"/>
          <w:color w:val="000000"/>
          <w:sz w:val="24"/>
          <w:szCs w:val="24"/>
          <w:lang/>
        </w:rPr>
        <w:t>The resource also gives program options that organizations may exploit in their bid to invest in creating environments that support breastfeeding, among them being the privacy required during milk expression, flexible breaks and work options, education resources and workplace support.</w:t>
      </w:r>
    </w:p>
    <w:p w14:paraId="69B5D66D" w14:textId="77777777" w:rsidR="00510ECB" w:rsidRPr="00510ECB" w:rsidRDefault="00510ECB" w:rsidP="00510ECB">
      <w:pPr>
        <w:numPr>
          <w:ilvl w:val="0"/>
          <w:numId w:val="9"/>
        </w:numPr>
        <w:spacing w:after="0" w:line="480" w:lineRule="auto"/>
        <w:textAlignment w:val="baseline"/>
        <w:rPr>
          <w:rFonts w:ascii="Times New Roman" w:eastAsia="Times New Roman" w:hAnsi="Times New Roman" w:cs="Times New Roman"/>
          <w:color w:val="000000"/>
          <w:sz w:val="24"/>
          <w:szCs w:val="24"/>
          <w:lang/>
        </w:rPr>
      </w:pPr>
      <w:r w:rsidRPr="00510ECB">
        <w:rPr>
          <w:rFonts w:ascii="Times New Roman" w:eastAsia="Times New Roman" w:hAnsi="Times New Roman" w:cs="Times New Roman"/>
          <w:color w:val="000000"/>
          <w:sz w:val="24"/>
          <w:szCs w:val="24"/>
          <w:lang/>
        </w:rPr>
        <w:lastRenderedPageBreak/>
        <w:t>The structures of the requisite programs are developed on the select, promote and evaluate format, which enables organizations to determine the best program that suits the characteristics of the workplace.</w:t>
      </w:r>
    </w:p>
    <w:p w14:paraId="7FF0052F"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40"/>
          <w:szCs w:val="40"/>
          <w:lang/>
        </w:rPr>
        <w:t>Ways to use this resource as an IBCLC</w:t>
      </w:r>
    </w:p>
    <w:p w14:paraId="3603EA5D" w14:textId="77777777" w:rsidR="00510ECB" w:rsidRPr="00510ECB" w:rsidRDefault="00510ECB" w:rsidP="00510ECB">
      <w:pPr>
        <w:numPr>
          <w:ilvl w:val="0"/>
          <w:numId w:val="10"/>
        </w:numPr>
        <w:spacing w:after="0" w:line="480" w:lineRule="auto"/>
        <w:ind w:left="1080"/>
        <w:textAlignment w:val="baseline"/>
        <w:rPr>
          <w:rFonts w:ascii="Arial" w:eastAsia="Times New Roman" w:hAnsi="Arial" w:cs="Arial"/>
          <w:color w:val="000000"/>
          <w:sz w:val="24"/>
          <w:szCs w:val="24"/>
          <w:lang/>
        </w:rPr>
      </w:pPr>
      <w:r w:rsidRPr="00510ECB">
        <w:rPr>
          <w:rFonts w:ascii="Times New Roman" w:eastAsia="Times New Roman" w:hAnsi="Times New Roman" w:cs="Times New Roman"/>
          <w:color w:val="000000"/>
          <w:sz w:val="24"/>
          <w:szCs w:val="24"/>
          <w:lang/>
        </w:rPr>
        <w:t>An IBCLC is an educator. Using this resource, an IBCLC can share current evidence based information to provide the anticipatory guidance that empowers mothers and families to overcome the breastfeeding challenges that arise in organizations that do not have provisions for the included programs.</w:t>
      </w:r>
    </w:p>
    <w:p w14:paraId="4F42C93A" w14:textId="77777777" w:rsidR="00510ECB" w:rsidRPr="00510ECB" w:rsidRDefault="00510ECB" w:rsidP="00510ECB">
      <w:pPr>
        <w:numPr>
          <w:ilvl w:val="0"/>
          <w:numId w:val="10"/>
        </w:numPr>
        <w:spacing w:after="0" w:line="480" w:lineRule="auto"/>
        <w:ind w:left="1080"/>
        <w:textAlignment w:val="baseline"/>
        <w:rPr>
          <w:rFonts w:ascii="Arial" w:eastAsia="Times New Roman" w:hAnsi="Arial" w:cs="Arial"/>
          <w:color w:val="000000"/>
          <w:sz w:val="24"/>
          <w:szCs w:val="24"/>
          <w:lang/>
        </w:rPr>
      </w:pPr>
      <w:r w:rsidRPr="00510ECB">
        <w:rPr>
          <w:rFonts w:ascii="Times New Roman" w:eastAsia="Times New Roman" w:hAnsi="Times New Roman" w:cs="Times New Roman"/>
          <w:color w:val="000000"/>
          <w:sz w:val="24"/>
          <w:szCs w:val="24"/>
          <w:lang/>
        </w:rPr>
        <w:t>This report can be used by an IBCLC to advocate for the creation of programs that support breastfeeding, based on the stipulations enshrined in each program.</w:t>
      </w:r>
    </w:p>
    <w:p w14:paraId="502E8EEF"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40"/>
          <w:szCs w:val="40"/>
          <w:lang/>
        </w:rPr>
        <w:t>Weakness of the resource</w:t>
      </w:r>
    </w:p>
    <w:p w14:paraId="252E5100"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color w:val="000000"/>
          <w:sz w:val="24"/>
          <w:szCs w:val="24"/>
          <w:lang/>
        </w:rPr>
        <w:tab/>
        <w:t>From the resource, the authors fail to address the financial burden that accrues from the adoption of these programs. For instance, it would be difficult for an organization to provide privacy for ten lactating mothers given that they would require separate rooms, all which call for financial leverage to set up these facilities.</w:t>
      </w:r>
    </w:p>
    <w:p w14:paraId="7CE62F3C"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24"/>
          <w:szCs w:val="24"/>
          <w:lang/>
        </w:rPr>
        <w:t>Title of Resource:</w:t>
      </w:r>
      <w:r w:rsidRPr="00510ECB">
        <w:rPr>
          <w:rFonts w:ascii="Times New Roman" w:eastAsia="Times New Roman" w:hAnsi="Times New Roman" w:cs="Times New Roman"/>
          <w:color w:val="000000"/>
          <w:sz w:val="24"/>
          <w:szCs w:val="24"/>
          <w:lang/>
        </w:rPr>
        <w:t xml:space="preserve"> </w:t>
      </w:r>
      <w:r w:rsidRPr="00510ECB">
        <w:rPr>
          <w:rFonts w:ascii="Times New Roman" w:eastAsia="Times New Roman" w:hAnsi="Times New Roman" w:cs="Times New Roman"/>
          <w:i/>
          <w:iCs/>
          <w:color w:val="000000"/>
          <w:sz w:val="24"/>
          <w:szCs w:val="24"/>
          <w:u w:val="single"/>
          <w:lang/>
        </w:rPr>
        <w:t>Breastfeeding State Laws</w:t>
      </w:r>
    </w:p>
    <w:p w14:paraId="25AF0084"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24"/>
          <w:szCs w:val="24"/>
          <w:lang/>
        </w:rPr>
        <w:t>Author or Sponsoring Agency:</w:t>
      </w:r>
      <w:r w:rsidRPr="00510ECB">
        <w:rPr>
          <w:rFonts w:ascii="Times New Roman" w:eastAsia="Times New Roman" w:hAnsi="Times New Roman" w:cs="Times New Roman"/>
          <w:color w:val="000000"/>
          <w:sz w:val="24"/>
          <w:szCs w:val="24"/>
          <w:lang/>
        </w:rPr>
        <w:t xml:space="preserve"> </w:t>
      </w:r>
      <w:r w:rsidRPr="00510ECB">
        <w:rPr>
          <w:rFonts w:ascii="Times New Roman" w:eastAsia="Times New Roman" w:hAnsi="Times New Roman" w:cs="Times New Roman"/>
          <w:i/>
          <w:iCs/>
          <w:color w:val="000000"/>
          <w:sz w:val="24"/>
          <w:szCs w:val="24"/>
          <w:lang/>
        </w:rPr>
        <w:t>National Conference of State Legislatures</w:t>
      </w:r>
    </w:p>
    <w:p w14:paraId="45B39B33"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24"/>
          <w:szCs w:val="24"/>
          <w:lang/>
        </w:rPr>
        <w:t>Date:</w:t>
      </w:r>
      <w:r w:rsidRPr="00510ECB">
        <w:rPr>
          <w:rFonts w:ascii="Times New Roman" w:eastAsia="Times New Roman" w:hAnsi="Times New Roman" w:cs="Times New Roman"/>
          <w:color w:val="000000"/>
          <w:sz w:val="24"/>
          <w:szCs w:val="24"/>
          <w:lang/>
        </w:rPr>
        <w:t xml:space="preserve"> </w:t>
      </w:r>
      <w:r w:rsidRPr="00510ECB">
        <w:rPr>
          <w:rFonts w:ascii="Times New Roman" w:eastAsia="Times New Roman" w:hAnsi="Times New Roman" w:cs="Times New Roman"/>
          <w:i/>
          <w:iCs/>
          <w:color w:val="000000"/>
          <w:sz w:val="24"/>
          <w:szCs w:val="24"/>
          <w:lang/>
        </w:rPr>
        <w:t>9</w:t>
      </w:r>
      <w:r w:rsidRPr="00510ECB">
        <w:rPr>
          <w:rFonts w:ascii="Times New Roman" w:eastAsia="Times New Roman" w:hAnsi="Times New Roman" w:cs="Times New Roman"/>
          <w:i/>
          <w:iCs/>
          <w:color w:val="000000"/>
          <w:sz w:val="14"/>
          <w:szCs w:val="14"/>
          <w:vertAlign w:val="superscript"/>
          <w:lang/>
        </w:rPr>
        <w:t>th</w:t>
      </w:r>
      <w:r w:rsidRPr="00510ECB">
        <w:rPr>
          <w:rFonts w:ascii="Times New Roman" w:eastAsia="Times New Roman" w:hAnsi="Times New Roman" w:cs="Times New Roman"/>
          <w:i/>
          <w:iCs/>
          <w:color w:val="000000"/>
          <w:sz w:val="24"/>
          <w:szCs w:val="24"/>
          <w:lang/>
        </w:rPr>
        <w:t xml:space="preserve"> February 2015</w:t>
      </w:r>
    </w:p>
    <w:p w14:paraId="1655C5CD"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40"/>
          <w:szCs w:val="40"/>
          <w:lang/>
        </w:rPr>
        <w:t>Points of the resource</w:t>
      </w:r>
    </w:p>
    <w:p w14:paraId="73920DE1" w14:textId="77777777" w:rsidR="00510ECB" w:rsidRPr="00510ECB" w:rsidRDefault="00510ECB" w:rsidP="00510ECB">
      <w:pPr>
        <w:numPr>
          <w:ilvl w:val="0"/>
          <w:numId w:val="11"/>
        </w:numPr>
        <w:spacing w:after="0" w:line="480" w:lineRule="auto"/>
        <w:textAlignment w:val="baseline"/>
        <w:rPr>
          <w:rFonts w:ascii="Times New Roman" w:eastAsia="Times New Roman" w:hAnsi="Times New Roman" w:cs="Times New Roman"/>
          <w:color w:val="000000"/>
          <w:sz w:val="24"/>
          <w:szCs w:val="24"/>
          <w:lang/>
        </w:rPr>
      </w:pPr>
      <w:r w:rsidRPr="00510ECB">
        <w:rPr>
          <w:rFonts w:ascii="Times New Roman" w:eastAsia="Times New Roman" w:hAnsi="Times New Roman" w:cs="Times New Roman"/>
          <w:color w:val="000000"/>
          <w:sz w:val="24"/>
          <w:szCs w:val="24"/>
          <w:lang/>
        </w:rPr>
        <w:t>In the US, 49 states have law that allow women to breastfeed in private or public locations</w:t>
      </w:r>
    </w:p>
    <w:p w14:paraId="452B6AB9" w14:textId="77777777" w:rsidR="00510ECB" w:rsidRPr="00510ECB" w:rsidRDefault="00510ECB" w:rsidP="00510ECB">
      <w:pPr>
        <w:numPr>
          <w:ilvl w:val="0"/>
          <w:numId w:val="11"/>
        </w:numPr>
        <w:spacing w:after="0" w:line="480" w:lineRule="auto"/>
        <w:textAlignment w:val="baseline"/>
        <w:rPr>
          <w:rFonts w:ascii="Times New Roman" w:eastAsia="Times New Roman" w:hAnsi="Times New Roman" w:cs="Times New Roman"/>
          <w:color w:val="000000"/>
          <w:sz w:val="24"/>
          <w:szCs w:val="24"/>
          <w:lang/>
        </w:rPr>
      </w:pPr>
      <w:r w:rsidRPr="00510ECB">
        <w:rPr>
          <w:rFonts w:ascii="Times New Roman" w:eastAsia="Times New Roman" w:hAnsi="Times New Roman" w:cs="Times New Roman"/>
          <w:color w:val="000000"/>
          <w:sz w:val="24"/>
          <w:szCs w:val="24"/>
          <w:lang/>
        </w:rPr>
        <w:t>Further, 29 states do not consider breastfeeding as public indecency</w:t>
      </w:r>
    </w:p>
    <w:p w14:paraId="2DAA09F5" w14:textId="77777777" w:rsidR="00510ECB" w:rsidRPr="00510ECB" w:rsidRDefault="00510ECB" w:rsidP="00510ECB">
      <w:pPr>
        <w:numPr>
          <w:ilvl w:val="0"/>
          <w:numId w:val="11"/>
        </w:numPr>
        <w:spacing w:after="0" w:line="480" w:lineRule="auto"/>
        <w:textAlignment w:val="baseline"/>
        <w:rPr>
          <w:rFonts w:ascii="Times New Roman" w:eastAsia="Times New Roman" w:hAnsi="Times New Roman" w:cs="Times New Roman"/>
          <w:color w:val="000000"/>
          <w:sz w:val="24"/>
          <w:szCs w:val="24"/>
          <w:lang/>
        </w:rPr>
      </w:pPr>
      <w:r w:rsidRPr="00510ECB">
        <w:rPr>
          <w:rFonts w:ascii="Times New Roman" w:eastAsia="Times New Roman" w:hAnsi="Times New Roman" w:cs="Times New Roman"/>
          <w:color w:val="000000"/>
          <w:sz w:val="24"/>
          <w:szCs w:val="24"/>
          <w:lang/>
        </w:rPr>
        <w:t>Only 27 states have laws that regard to breastfeeding in the workplace</w:t>
      </w:r>
    </w:p>
    <w:p w14:paraId="6F4CD22B" w14:textId="77777777" w:rsidR="00510ECB" w:rsidRPr="00510ECB" w:rsidRDefault="00510ECB" w:rsidP="00510ECB">
      <w:pPr>
        <w:numPr>
          <w:ilvl w:val="0"/>
          <w:numId w:val="11"/>
        </w:numPr>
        <w:spacing w:after="0" w:line="480" w:lineRule="auto"/>
        <w:textAlignment w:val="baseline"/>
        <w:rPr>
          <w:rFonts w:ascii="Times New Roman" w:eastAsia="Times New Roman" w:hAnsi="Times New Roman" w:cs="Times New Roman"/>
          <w:color w:val="000000"/>
          <w:sz w:val="24"/>
          <w:szCs w:val="24"/>
          <w:lang/>
        </w:rPr>
      </w:pPr>
      <w:r w:rsidRPr="00510ECB">
        <w:rPr>
          <w:rFonts w:ascii="Times New Roman" w:eastAsia="Times New Roman" w:hAnsi="Times New Roman" w:cs="Times New Roman"/>
          <w:color w:val="000000"/>
          <w:sz w:val="24"/>
          <w:szCs w:val="24"/>
          <w:lang/>
        </w:rPr>
        <w:t>Five states have implemented campaigns that promote breastfeeding awareness</w:t>
      </w:r>
    </w:p>
    <w:p w14:paraId="7127B77A"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40"/>
          <w:szCs w:val="40"/>
          <w:lang/>
        </w:rPr>
        <w:lastRenderedPageBreak/>
        <w:t>Ways to use this resource as an IBCLC</w:t>
      </w:r>
    </w:p>
    <w:p w14:paraId="1BB6A6E7" w14:textId="77777777" w:rsidR="00510ECB" w:rsidRPr="00510ECB" w:rsidRDefault="00510ECB" w:rsidP="00510ECB">
      <w:pPr>
        <w:numPr>
          <w:ilvl w:val="0"/>
          <w:numId w:val="12"/>
        </w:numPr>
        <w:spacing w:after="0" w:line="480" w:lineRule="auto"/>
        <w:ind w:left="1440"/>
        <w:textAlignment w:val="baseline"/>
        <w:rPr>
          <w:rFonts w:ascii="Arial" w:eastAsia="Times New Roman" w:hAnsi="Arial" w:cs="Arial"/>
          <w:color w:val="000000"/>
          <w:sz w:val="24"/>
          <w:szCs w:val="24"/>
          <w:lang/>
        </w:rPr>
      </w:pPr>
      <w:r w:rsidRPr="00510ECB">
        <w:rPr>
          <w:rFonts w:ascii="Times New Roman" w:eastAsia="Times New Roman" w:hAnsi="Times New Roman" w:cs="Times New Roman"/>
          <w:color w:val="000000"/>
          <w:sz w:val="24"/>
          <w:szCs w:val="24"/>
          <w:lang/>
        </w:rPr>
        <w:t>The information in this resource can be used by an IBCLC to oversee the policy development in states that have limited awareness of breastfeeding</w:t>
      </w:r>
    </w:p>
    <w:p w14:paraId="492DAED4" w14:textId="77777777" w:rsidR="00510ECB" w:rsidRPr="00510ECB" w:rsidRDefault="00510ECB" w:rsidP="00510ECB">
      <w:pPr>
        <w:numPr>
          <w:ilvl w:val="0"/>
          <w:numId w:val="12"/>
        </w:numPr>
        <w:spacing w:after="0" w:line="480" w:lineRule="auto"/>
        <w:ind w:left="1440"/>
        <w:textAlignment w:val="baseline"/>
        <w:rPr>
          <w:rFonts w:ascii="Arial" w:eastAsia="Times New Roman" w:hAnsi="Arial" w:cs="Arial"/>
          <w:color w:val="000000"/>
          <w:sz w:val="24"/>
          <w:szCs w:val="24"/>
          <w:lang/>
        </w:rPr>
      </w:pPr>
      <w:r w:rsidRPr="00510ECB">
        <w:rPr>
          <w:rFonts w:ascii="Times New Roman" w:eastAsia="Times New Roman" w:hAnsi="Times New Roman" w:cs="Times New Roman"/>
          <w:color w:val="000000"/>
          <w:sz w:val="24"/>
          <w:szCs w:val="24"/>
          <w:lang/>
        </w:rPr>
        <w:t>Through the resource, an IBCLC can conduct a study that links organizational success to the implementation of programs that support breastfeeding in the workplace.</w:t>
      </w:r>
    </w:p>
    <w:p w14:paraId="7898DCB8"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b/>
          <w:bCs/>
          <w:color w:val="000000"/>
          <w:sz w:val="40"/>
          <w:szCs w:val="40"/>
          <w:lang/>
        </w:rPr>
        <w:t>Weakness of the resource</w:t>
      </w:r>
    </w:p>
    <w:p w14:paraId="1B5879A7" w14:textId="77777777" w:rsidR="00510ECB" w:rsidRPr="00510ECB" w:rsidRDefault="00510ECB" w:rsidP="00510ECB">
      <w:pPr>
        <w:spacing w:after="0" w:line="480" w:lineRule="auto"/>
        <w:rPr>
          <w:rFonts w:ascii="Times New Roman" w:eastAsia="Times New Roman" w:hAnsi="Times New Roman" w:cs="Times New Roman"/>
          <w:sz w:val="24"/>
          <w:szCs w:val="24"/>
          <w:lang/>
        </w:rPr>
      </w:pPr>
      <w:r w:rsidRPr="00510ECB">
        <w:rPr>
          <w:rFonts w:ascii="Times New Roman" w:eastAsia="Times New Roman" w:hAnsi="Times New Roman" w:cs="Times New Roman"/>
          <w:color w:val="000000"/>
          <w:sz w:val="24"/>
          <w:szCs w:val="24"/>
          <w:lang/>
        </w:rPr>
        <w:tab/>
        <w:t>This resource is vital in giving an overview of the current state laws, but does not give the limitations that states have towards adoption of the requisite laws to promote breastfeeding in diverse settings. </w:t>
      </w:r>
    </w:p>
    <w:p w14:paraId="2C3FCA6B" w14:textId="77777777" w:rsidR="00510ECB" w:rsidRPr="00510ECB" w:rsidRDefault="00510ECB" w:rsidP="00510ECB">
      <w:pPr>
        <w:spacing w:after="60" w:line="480" w:lineRule="auto"/>
        <w:outlineLvl w:val="1"/>
        <w:rPr>
          <w:rFonts w:ascii="Times New Roman" w:eastAsia="Times New Roman" w:hAnsi="Times New Roman" w:cs="Times New Roman"/>
          <w:b/>
          <w:bCs/>
          <w:sz w:val="36"/>
          <w:szCs w:val="36"/>
          <w:lang/>
        </w:rPr>
      </w:pPr>
      <w:r w:rsidRPr="00510ECB">
        <w:rPr>
          <w:rFonts w:ascii="Times New Roman" w:eastAsia="Times New Roman" w:hAnsi="Times New Roman" w:cs="Times New Roman"/>
          <w:b/>
          <w:bCs/>
          <w:color w:val="000000"/>
          <w:sz w:val="40"/>
          <w:szCs w:val="40"/>
          <w:lang/>
        </w:rPr>
        <w:t>References</w:t>
      </w:r>
    </w:p>
    <w:p w14:paraId="2645410A" w14:textId="77777777" w:rsidR="00510ECB" w:rsidRPr="00510ECB" w:rsidRDefault="00510ECB" w:rsidP="00510ECB">
      <w:pPr>
        <w:spacing w:after="180" w:line="480" w:lineRule="auto"/>
        <w:ind w:firstLine="709"/>
        <w:rPr>
          <w:rFonts w:ascii="Times New Roman" w:eastAsia="Times New Roman" w:hAnsi="Times New Roman" w:cs="Times New Roman"/>
          <w:sz w:val="24"/>
          <w:szCs w:val="24"/>
          <w:lang/>
        </w:rPr>
      </w:pPr>
      <w:r w:rsidRPr="00510ECB">
        <w:rPr>
          <w:rFonts w:ascii="Times New Roman" w:eastAsia="Times New Roman" w:hAnsi="Times New Roman" w:cs="Times New Roman"/>
          <w:color w:val="000000"/>
          <w:sz w:val="24"/>
          <w:szCs w:val="24"/>
          <w:lang/>
        </w:rPr>
        <w:t>Haviland, B., James, K., Killman, M., &amp; Trbovich, K. (2015). Supporting Breastfeeding in the Workplace. </w:t>
      </w:r>
      <w:r w:rsidRPr="00510ECB">
        <w:rPr>
          <w:rFonts w:ascii="Times New Roman" w:eastAsia="Times New Roman" w:hAnsi="Times New Roman" w:cs="Times New Roman"/>
          <w:i/>
          <w:iCs/>
          <w:color w:val="000000"/>
          <w:sz w:val="24"/>
          <w:szCs w:val="24"/>
          <w:lang/>
        </w:rPr>
        <w:t>Association Of State Public Health Nutritionists</w:t>
      </w:r>
      <w:r w:rsidRPr="00510ECB">
        <w:rPr>
          <w:rFonts w:ascii="Times New Roman" w:eastAsia="Times New Roman" w:hAnsi="Times New Roman" w:cs="Times New Roman"/>
          <w:color w:val="000000"/>
          <w:sz w:val="24"/>
          <w:szCs w:val="24"/>
          <w:lang/>
        </w:rPr>
        <w:t>, 1-6.</w:t>
      </w:r>
    </w:p>
    <w:p w14:paraId="49DCF220" w14:textId="77777777" w:rsidR="00510ECB" w:rsidRPr="00510ECB" w:rsidRDefault="00510ECB" w:rsidP="00510ECB">
      <w:pPr>
        <w:spacing w:after="180" w:line="480" w:lineRule="auto"/>
        <w:ind w:firstLine="709"/>
        <w:rPr>
          <w:rFonts w:ascii="Times New Roman" w:eastAsia="Times New Roman" w:hAnsi="Times New Roman" w:cs="Times New Roman"/>
          <w:sz w:val="24"/>
          <w:szCs w:val="24"/>
          <w:lang/>
        </w:rPr>
      </w:pPr>
      <w:r w:rsidRPr="00510ECB">
        <w:rPr>
          <w:rFonts w:ascii="Times New Roman" w:eastAsia="Times New Roman" w:hAnsi="Times New Roman" w:cs="Times New Roman"/>
          <w:color w:val="000000"/>
          <w:sz w:val="24"/>
          <w:szCs w:val="24"/>
          <w:lang/>
        </w:rPr>
        <w:t>National Conference of State Legislatures,. (2015). Breastfeeding State Laws. </w:t>
      </w:r>
      <w:r w:rsidRPr="00510ECB">
        <w:rPr>
          <w:rFonts w:ascii="Times New Roman" w:eastAsia="Times New Roman" w:hAnsi="Times New Roman" w:cs="Times New Roman"/>
          <w:i/>
          <w:iCs/>
          <w:color w:val="000000"/>
          <w:sz w:val="24"/>
          <w:szCs w:val="24"/>
          <w:lang/>
        </w:rPr>
        <w:t>National Conference Of State Legislatures</w:t>
      </w:r>
      <w:r w:rsidRPr="00510ECB">
        <w:rPr>
          <w:rFonts w:ascii="Times New Roman" w:eastAsia="Times New Roman" w:hAnsi="Times New Roman" w:cs="Times New Roman"/>
          <w:color w:val="000000"/>
          <w:sz w:val="24"/>
          <w:szCs w:val="24"/>
          <w:lang/>
        </w:rPr>
        <w:t>, 1-23.</w:t>
      </w:r>
    </w:p>
    <w:p w14:paraId="3C419921" w14:textId="77777777" w:rsidR="00510ECB" w:rsidRPr="00510ECB" w:rsidRDefault="00510ECB" w:rsidP="00510ECB">
      <w:pPr>
        <w:spacing w:after="180" w:line="480" w:lineRule="auto"/>
        <w:ind w:firstLine="709"/>
        <w:rPr>
          <w:rFonts w:ascii="Times New Roman" w:eastAsia="Times New Roman" w:hAnsi="Times New Roman" w:cs="Times New Roman"/>
          <w:sz w:val="24"/>
          <w:szCs w:val="24"/>
          <w:lang/>
        </w:rPr>
      </w:pPr>
      <w:r w:rsidRPr="00510ECB">
        <w:rPr>
          <w:rFonts w:ascii="Times New Roman" w:eastAsia="Times New Roman" w:hAnsi="Times New Roman" w:cs="Times New Roman"/>
          <w:color w:val="000000"/>
          <w:sz w:val="24"/>
          <w:szCs w:val="24"/>
          <w:lang/>
        </w:rPr>
        <w:t>Nova Scotia Breastfeeding,. (2012). Make Breastfeeding Your Business – An Action Support Kit. </w:t>
      </w:r>
      <w:r w:rsidRPr="00510ECB">
        <w:rPr>
          <w:rFonts w:ascii="Times New Roman" w:eastAsia="Times New Roman" w:hAnsi="Times New Roman" w:cs="Times New Roman"/>
          <w:i/>
          <w:iCs/>
          <w:color w:val="000000"/>
          <w:sz w:val="24"/>
          <w:szCs w:val="24"/>
          <w:lang/>
        </w:rPr>
        <w:t>Nova Scotia Breastfeeding</w:t>
      </w:r>
      <w:r w:rsidRPr="00510ECB">
        <w:rPr>
          <w:rFonts w:ascii="Times New Roman" w:eastAsia="Times New Roman" w:hAnsi="Times New Roman" w:cs="Times New Roman"/>
          <w:color w:val="000000"/>
          <w:sz w:val="24"/>
          <w:szCs w:val="24"/>
          <w:lang/>
        </w:rPr>
        <w:t>, 1-44.</w:t>
      </w:r>
    </w:p>
    <w:p w14:paraId="3B9C6938" w14:textId="77777777" w:rsidR="00510ECB" w:rsidRPr="00510ECB" w:rsidRDefault="00510ECB" w:rsidP="00510ECB">
      <w:pPr>
        <w:spacing w:after="180" w:line="480" w:lineRule="auto"/>
        <w:ind w:firstLine="709"/>
        <w:rPr>
          <w:rFonts w:ascii="Times New Roman" w:eastAsia="Times New Roman" w:hAnsi="Times New Roman" w:cs="Times New Roman"/>
          <w:sz w:val="24"/>
          <w:szCs w:val="24"/>
          <w:lang/>
        </w:rPr>
      </w:pPr>
      <w:r w:rsidRPr="00510ECB">
        <w:rPr>
          <w:rFonts w:ascii="Times New Roman" w:eastAsia="Times New Roman" w:hAnsi="Times New Roman" w:cs="Times New Roman"/>
          <w:color w:val="000000"/>
          <w:sz w:val="24"/>
          <w:szCs w:val="24"/>
          <w:lang/>
        </w:rPr>
        <w:t>U.S. Department of Health and Human Services, Health Resources and Services Administration (HRSA), &amp; Maternal and Child Health Bureau,. (2008). Business Case for Breastfeeding: Easy Steps to Supporting Breastfeeding Employees. </w:t>
      </w:r>
      <w:r w:rsidRPr="00510ECB">
        <w:rPr>
          <w:rFonts w:ascii="Times New Roman" w:eastAsia="Times New Roman" w:hAnsi="Times New Roman" w:cs="Times New Roman"/>
          <w:i/>
          <w:iCs/>
          <w:color w:val="000000"/>
          <w:sz w:val="24"/>
          <w:szCs w:val="24"/>
          <w:lang/>
        </w:rPr>
        <w:t>U.S. Department Of Health And Human Services</w:t>
      </w:r>
      <w:r w:rsidRPr="00510ECB">
        <w:rPr>
          <w:rFonts w:ascii="Times New Roman" w:eastAsia="Times New Roman" w:hAnsi="Times New Roman" w:cs="Times New Roman"/>
          <w:color w:val="000000"/>
          <w:sz w:val="24"/>
          <w:szCs w:val="24"/>
          <w:lang/>
        </w:rPr>
        <w:t>, 1-24.</w:t>
      </w:r>
    </w:p>
    <w:p w14:paraId="7A7D6833" w14:textId="77777777" w:rsidR="00510ECB" w:rsidRPr="00510ECB" w:rsidRDefault="00510ECB" w:rsidP="00510ECB">
      <w:pPr>
        <w:spacing w:after="180" w:line="480" w:lineRule="auto"/>
        <w:ind w:firstLine="709"/>
        <w:rPr>
          <w:rFonts w:ascii="Times New Roman" w:eastAsia="Times New Roman" w:hAnsi="Times New Roman" w:cs="Times New Roman"/>
          <w:sz w:val="24"/>
          <w:szCs w:val="24"/>
          <w:lang/>
        </w:rPr>
      </w:pPr>
      <w:r w:rsidRPr="00510ECB">
        <w:rPr>
          <w:rFonts w:ascii="Times New Roman" w:eastAsia="Times New Roman" w:hAnsi="Times New Roman" w:cs="Times New Roman"/>
          <w:color w:val="000000"/>
          <w:sz w:val="24"/>
          <w:szCs w:val="24"/>
          <w:lang/>
        </w:rPr>
        <w:lastRenderedPageBreak/>
        <w:t>U.S. Department of Labor,. (2015). The Cost of Doing Nothing “The Price We All Pay without Paid Leave Policies to Support America’s 21st Century Working Families”. </w:t>
      </w:r>
      <w:r w:rsidRPr="00510ECB">
        <w:rPr>
          <w:rFonts w:ascii="Times New Roman" w:eastAsia="Times New Roman" w:hAnsi="Times New Roman" w:cs="Times New Roman"/>
          <w:i/>
          <w:iCs/>
          <w:color w:val="000000"/>
          <w:sz w:val="24"/>
          <w:szCs w:val="24"/>
          <w:lang/>
        </w:rPr>
        <w:t>U.S. Department Of Labor</w:t>
      </w:r>
      <w:r w:rsidRPr="00510ECB">
        <w:rPr>
          <w:rFonts w:ascii="Times New Roman" w:eastAsia="Times New Roman" w:hAnsi="Times New Roman" w:cs="Times New Roman"/>
          <w:color w:val="000000"/>
          <w:sz w:val="24"/>
          <w:szCs w:val="24"/>
          <w:lang/>
        </w:rPr>
        <w:t>, 1-50.</w:t>
      </w:r>
    </w:p>
    <w:p w14:paraId="38136B15" w14:textId="77777777" w:rsidR="00510ECB" w:rsidRPr="00510ECB" w:rsidRDefault="00510ECB" w:rsidP="00510ECB">
      <w:pPr>
        <w:spacing w:after="180" w:line="480" w:lineRule="auto"/>
        <w:ind w:firstLine="709"/>
        <w:rPr>
          <w:rFonts w:ascii="Times New Roman" w:eastAsia="Times New Roman" w:hAnsi="Times New Roman" w:cs="Times New Roman"/>
          <w:sz w:val="24"/>
          <w:szCs w:val="24"/>
          <w:lang/>
        </w:rPr>
      </w:pPr>
      <w:r w:rsidRPr="00510ECB">
        <w:rPr>
          <w:rFonts w:ascii="Times New Roman" w:eastAsia="Times New Roman" w:hAnsi="Times New Roman" w:cs="Times New Roman"/>
          <w:color w:val="000000"/>
          <w:sz w:val="24"/>
          <w:szCs w:val="24"/>
          <w:lang/>
        </w:rPr>
        <w:t>Work Family Strategy Council,. (2015). Time to Care: A Work Family Policy Toolkit. </w:t>
      </w:r>
      <w:r w:rsidRPr="00510ECB">
        <w:rPr>
          <w:rFonts w:ascii="Times New Roman" w:eastAsia="Times New Roman" w:hAnsi="Times New Roman" w:cs="Times New Roman"/>
          <w:i/>
          <w:iCs/>
          <w:color w:val="000000"/>
          <w:sz w:val="24"/>
          <w:szCs w:val="24"/>
          <w:lang/>
        </w:rPr>
        <w:t>Work Family Strategy Council</w:t>
      </w:r>
      <w:r w:rsidRPr="00510ECB">
        <w:rPr>
          <w:rFonts w:ascii="Times New Roman" w:eastAsia="Times New Roman" w:hAnsi="Times New Roman" w:cs="Times New Roman"/>
          <w:color w:val="000000"/>
          <w:sz w:val="24"/>
          <w:szCs w:val="24"/>
          <w:lang/>
        </w:rPr>
        <w:t>.</w:t>
      </w:r>
    </w:p>
    <w:p w14:paraId="10262BA5" w14:textId="5BFFD686" w:rsidR="00F24A4E" w:rsidRDefault="00510ECB" w:rsidP="00510ECB">
      <w:r w:rsidRPr="00510ECB">
        <w:rPr>
          <w:rFonts w:ascii="Times New Roman" w:eastAsia="Times New Roman" w:hAnsi="Times New Roman" w:cs="Times New Roman"/>
          <w:sz w:val="24"/>
          <w:szCs w:val="24"/>
          <w:lang/>
        </w:rPr>
        <w:br/>
      </w:r>
      <w:r w:rsidRPr="00510ECB">
        <w:rPr>
          <w:rFonts w:ascii="Times New Roman" w:eastAsia="Times New Roman" w:hAnsi="Times New Roman" w:cs="Times New Roman"/>
          <w:sz w:val="24"/>
          <w:szCs w:val="24"/>
          <w:lang/>
        </w:rPr>
        <w:br/>
      </w:r>
      <w:r w:rsidRPr="00510ECB">
        <w:rPr>
          <w:rFonts w:ascii="Times New Roman" w:eastAsia="Times New Roman" w:hAnsi="Times New Roman" w:cs="Times New Roman"/>
          <w:sz w:val="24"/>
          <w:szCs w:val="24"/>
          <w:lang/>
        </w:rPr>
        <w:br/>
      </w:r>
    </w:p>
    <w:sectPr w:rsidR="00F24A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90050"/>
    <w:multiLevelType w:val="multilevel"/>
    <w:tmpl w:val="5A34E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812BB"/>
    <w:multiLevelType w:val="multilevel"/>
    <w:tmpl w:val="A8A40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569D8"/>
    <w:multiLevelType w:val="multilevel"/>
    <w:tmpl w:val="9CD64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A84088"/>
    <w:multiLevelType w:val="multilevel"/>
    <w:tmpl w:val="CEC2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E54399"/>
    <w:multiLevelType w:val="multilevel"/>
    <w:tmpl w:val="EDC2A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D824DE"/>
    <w:multiLevelType w:val="multilevel"/>
    <w:tmpl w:val="131C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2C02C7"/>
    <w:multiLevelType w:val="multilevel"/>
    <w:tmpl w:val="60C49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A45F04"/>
    <w:multiLevelType w:val="multilevel"/>
    <w:tmpl w:val="B5FC0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DD6D06"/>
    <w:multiLevelType w:val="multilevel"/>
    <w:tmpl w:val="AE4AD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2D450F"/>
    <w:multiLevelType w:val="multilevel"/>
    <w:tmpl w:val="14A8A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9236A9"/>
    <w:multiLevelType w:val="multilevel"/>
    <w:tmpl w:val="66482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C363BE"/>
    <w:multiLevelType w:val="multilevel"/>
    <w:tmpl w:val="7DE8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9"/>
  </w:num>
  <w:num w:numId="4">
    <w:abstractNumId w:val="6"/>
  </w:num>
  <w:num w:numId="5">
    <w:abstractNumId w:val="7"/>
  </w:num>
  <w:num w:numId="6">
    <w:abstractNumId w:val="3"/>
  </w:num>
  <w:num w:numId="7">
    <w:abstractNumId w:val="2"/>
  </w:num>
  <w:num w:numId="8">
    <w:abstractNumId w:val="11"/>
  </w:num>
  <w:num w:numId="9">
    <w:abstractNumId w:val="10"/>
  </w:num>
  <w:num w:numId="10">
    <w:abstractNumId w:val="0"/>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6E4"/>
    <w:rsid w:val="00510ECB"/>
    <w:rsid w:val="006476E4"/>
    <w:rsid w:val="00F24A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864583-19B6-432D-8F0D-AB5E905A6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510ECB"/>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10ECB"/>
    <w:rPr>
      <w:rFonts w:ascii="Times New Roman" w:eastAsia="Times New Roman" w:hAnsi="Times New Roman" w:cs="Times New Roman"/>
      <w:b/>
      <w:bCs/>
      <w:sz w:val="36"/>
      <w:szCs w:val="36"/>
      <w:lang/>
    </w:rPr>
  </w:style>
  <w:style w:type="paragraph" w:styleId="a3">
    <w:name w:val="Normal (Web)"/>
    <w:basedOn w:val="a"/>
    <w:uiPriority w:val="99"/>
    <w:semiHidden/>
    <w:unhideWhenUsed/>
    <w:rsid w:val="00510ECB"/>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510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171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1621</Words>
  <Characters>9242</Characters>
  <Application>Microsoft Office Word</Application>
  <DocSecurity>0</DocSecurity>
  <Lines>77</Lines>
  <Paragraphs>21</Paragraphs>
  <ScaleCrop>false</ScaleCrop>
  <Company/>
  <LinksUpToDate>false</LinksUpToDate>
  <CharactersWithSpaces>10842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2022-12-02T11:16:00Z</dcterms:created>
  <dcterms:modified xsi:type="dcterms:W3CDTF">2022-12-02T11:16:00Z</dcterms:modified>
</cp:coreProperties>
</file>