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2DF505B" w14:textId="77777777" w:rsidR="001846B5" w:rsidRDefault="001846B5" w:rsidP="001846B5">
      <w:pPr>
        <w:pStyle w:val="a3"/>
        <w:spacing w:before="0" w:beforeAutospacing="0" w:after="200" w:afterAutospacing="0" w:line="480" w:lineRule="auto"/>
        <w:jc w:val="center"/>
      </w:pPr>
      <w:r>
        <w:rPr>
          <w:b/>
          <w:bCs/>
          <w:color w:val="000000"/>
          <w:sz w:val="48"/>
          <w:szCs w:val="48"/>
        </w:rPr>
        <w:t>Post-traumatic stress disorder</w:t>
      </w:r>
    </w:p>
    <w:p w14:paraId="5C1A87E0" w14:textId="77777777" w:rsidR="001846B5" w:rsidRDefault="001846B5" w:rsidP="001846B5">
      <w:pPr>
        <w:pStyle w:val="a3"/>
        <w:numPr>
          <w:ilvl w:val="0"/>
          <w:numId w:val="1"/>
        </w:numPr>
        <w:spacing w:before="0" w:beforeAutospacing="0" w:after="0" w:afterAutospacing="0" w:line="480" w:lineRule="auto"/>
        <w:textAlignment w:val="baseline"/>
        <w:rPr>
          <w:color w:val="000000"/>
        </w:rPr>
      </w:pPr>
      <w:r>
        <w:rPr>
          <w:color w:val="000000"/>
        </w:rPr>
        <w:t>This is a mental disorder which is triggered through experiencing or witnessing a horrible event which could cause terror (</w:t>
      </w:r>
      <w:r>
        <w:rPr>
          <w:color w:val="222222"/>
          <w:shd w:val="clear" w:color="auto" w:fill="FFFFFF"/>
        </w:rPr>
        <w:t>Hoge, et al, 2014</w:t>
      </w:r>
      <w:r>
        <w:rPr>
          <w:color w:val="000000"/>
        </w:rPr>
        <w:t>).</w:t>
      </w:r>
    </w:p>
    <w:p w14:paraId="00DB8DE5" w14:textId="77777777" w:rsidR="001846B5" w:rsidRDefault="001846B5" w:rsidP="001846B5">
      <w:pPr>
        <w:pStyle w:val="a3"/>
        <w:numPr>
          <w:ilvl w:val="0"/>
          <w:numId w:val="1"/>
        </w:numPr>
        <w:spacing w:before="0" w:beforeAutospacing="0" w:after="200" w:afterAutospacing="0" w:line="480" w:lineRule="auto"/>
        <w:textAlignment w:val="baseline"/>
        <w:rPr>
          <w:color w:val="000000"/>
        </w:rPr>
      </w:pPr>
      <w:r>
        <w:rPr>
          <w:color w:val="000000"/>
        </w:rPr>
        <w:t>It is very hard for most individuals who have been through traumatic event to cope or even adjust accordingly.</w:t>
      </w:r>
    </w:p>
    <w:p w14:paraId="01DF44CA" w14:textId="77777777" w:rsidR="001846B5" w:rsidRDefault="001846B5" w:rsidP="001846B5">
      <w:pPr>
        <w:pStyle w:val="a3"/>
        <w:spacing w:before="0" w:beforeAutospacing="0" w:after="200" w:afterAutospacing="0" w:line="480" w:lineRule="auto"/>
      </w:pPr>
      <w:r>
        <w:rPr>
          <w:b/>
          <w:bCs/>
          <w:color w:val="000000"/>
          <w:sz w:val="40"/>
          <w:szCs w:val="40"/>
        </w:rPr>
        <w:t>Signs and symptoms of post-traumatic stress disorder</w:t>
      </w:r>
    </w:p>
    <w:p w14:paraId="6D5EAE81" w14:textId="77777777" w:rsidR="001846B5" w:rsidRDefault="001846B5" w:rsidP="001846B5">
      <w:pPr>
        <w:pStyle w:val="a3"/>
        <w:spacing w:before="0" w:beforeAutospacing="0" w:after="200" w:afterAutospacing="0" w:line="480" w:lineRule="auto"/>
      </w:pPr>
      <w:r>
        <w:rPr>
          <w:b/>
          <w:bCs/>
          <w:color w:val="000000"/>
          <w:sz w:val="40"/>
          <w:szCs w:val="40"/>
        </w:rPr>
        <w:t>The signs and symptoms are in four groups;</w:t>
      </w:r>
    </w:p>
    <w:p w14:paraId="64598E3F" w14:textId="77777777" w:rsidR="001846B5" w:rsidRDefault="001846B5" w:rsidP="001846B5">
      <w:pPr>
        <w:pStyle w:val="a3"/>
        <w:numPr>
          <w:ilvl w:val="0"/>
          <w:numId w:val="2"/>
        </w:numPr>
        <w:spacing w:before="0" w:beforeAutospacing="0" w:after="0" w:afterAutospacing="0" w:line="480" w:lineRule="auto"/>
        <w:textAlignment w:val="baseline"/>
        <w:rPr>
          <w:color w:val="000000"/>
        </w:rPr>
      </w:pPr>
      <w:r>
        <w:rPr>
          <w:color w:val="000000"/>
        </w:rPr>
        <w:t>Intrusive memories. Examples include flashbacks, nightmares or memories about the traumatizing event.</w:t>
      </w:r>
    </w:p>
    <w:p w14:paraId="5AB2F076" w14:textId="77777777" w:rsidR="001846B5" w:rsidRDefault="001846B5" w:rsidP="001846B5">
      <w:pPr>
        <w:pStyle w:val="a3"/>
        <w:numPr>
          <w:ilvl w:val="0"/>
          <w:numId w:val="2"/>
        </w:numPr>
        <w:spacing w:before="0" w:beforeAutospacing="0" w:after="0" w:afterAutospacing="0" w:line="480" w:lineRule="auto"/>
        <w:textAlignment w:val="baseline"/>
        <w:rPr>
          <w:color w:val="000000"/>
        </w:rPr>
      </w:pPr>
      <w:r>
        <w:rPr>
          <w:color w:val="000000"/>
        </w:rPr>
        <w:t>Avoidance. It includes avoiding locations, events or people that cause remembrance of the traumatic events.</w:t>
      </w:r>
    </w:p>
    <w:p w14:paraId="1DBFB616" w14:textId="77777777" w:rsidR="001846B5" w:rsidRDefault="001846B5" w:rsidP="001846B5">
      <w:pPr>
        <w:pStyle w:val="a3"/>
        <w:spacing w:before="0" w:beforeAutospacing="0" w:after="0" w:afterAutospacing="0" w:line="480" w:lineRule="auto"/>
        <w:ind w:left="720"/>
      </w:pPr>
      <w:r>
        <w:rPr>
          <w:color w:val="000000"/>
        </w:rPr>
        <w:t>The individual also avoids talking about what happened.</w:t>
      </w:r>
    </w:p>
    <w:p w14:paraId="5EB92DF3" w14:textId="77777777" w:rsidR="001846B5" w:rsidRDefault="001846B5" w:rsidP="001846B5">
      <w:pPr>
        <w:pStyle w:val="a3"/>
        <w:numPr>
          <w:ilvl w:val="0"/>
          <w:numId w:val="3"/>
        </w:numPr>
        <w:spacing w:before="0" w:beforeAutospacing="0" w:after="0" w:afterAutospacing="0" w:line="480" w:lineRule="auto"/>
        <w:textAlignment w:val="baseline"/>
        <w:rPr>
          <w:color w:val="000000"/>
        </w:rPr>
      </w:pPr>
      <w:r>
        <w:rPr>
          <w:color w:val="000000"/>
        </w:rPr>
        <w:t>Negative change in thinking as well as moods.  For example having negative views about yourself or others.</w:t>
      </w:r>
    </w:p>
    <w:p w14:paraId="0124B9D1" w14:textId="77777777" w:rsidR="001846B5" w:rsidRDefault="001846B5" w:rsidP="001846B5">
      <w:pPr>
        <w:pStyle w:val="a3"/>
        <w:numPr>
          <w:ilvl w:val="0"/>
          <w:numId w:val="4"/>
        </w:numPr>
        <w:spacing w:before="0" w:beforeAutospacing="0" w:after="200" w:afterAutospacing="0" w:line="480" w:lineRule="auto"/>
        <w:textAlignment w:val="baseline"/>
        <w:rPr>
          <w:color w:val="000000"/>
        </w:rPr>
      </w:pPr>
      <w:r>
        <w:rPr>
          <w:color w:val="000000"/>
        </w:rPr>
        <w:t>Reaction change in reactions either physical or emotions. Examples include concentration troubles, easily frightened and also shame.</w:t>
      </w:r>
    </w:p>
    <w:p w14:paraId="78F94809" w14:textId="77777777" w:rsidR="001846B5" w:rsidRDefault="001846B5" w:rsidP="001846B5">
      <w:pPr>
        <w:pStyle w:val="a3"/>
        <w:spacing w:before="0" w:beforeAutospacing="0" w:after="200" w:afterAutospacing="0" w:line="480" w:lineRule="auto"/>
      </w:pPr>
      <w:r>
        <w:rPr>
          <w:b/>
          <w:bCs/>
          <w:color w:val="000000"/>
          <w:sz w:val="40"/>
          <w:szCs w:val="40"/>
        </w:rPr>
        <w:t>Effects on work, family and social functioning</w:t>
      </w:r>
    </w:p>
    <w:p w14:paraId="0E4D7B8F" w14:textId="77777777" w:rsidR="001846B5" w:rsidRDefault="001846B5" w:rsidP="001846B5">
      <w:pPr>
        <w:pStyle w:val="a3"/>
        <w:numPr>
          <w:ilvl w:val="0"/>
          <w:numId w:val="5"/>
        </w:numPr>
        <w:spacing w:before="0" w:beforeAutospacing="0" w:after="0" w:afterAutospacing="0" w:line="480" w:lineRule="auto"/>
        <w:textAlignment w:val="baseline"/>
        <w:rPr>
          <w:color w:val="000000"/>
        </w:rPr>
      </w:pPr>
      <w:r>
        <w:rPr>
          <w:color w:val="000000"/>
        </w:rPr>
        <w:t>Being unable to trust other people including workmates and family members</w:t>
      </w:r>
    </w:p>
    <w:p w14:paraId="4D89C662" w14:textId="77777777" w:rsidR="001846B5" w:rsidRDefault="001846B5" w:rsidP="001846B5">
      <w:pPr>
        <w:pStyle w:val="a3"/>
        <w:numPr>
          <w:ilvl w:val="0"/>
          <w:numId w:val="5"/>
        </w:numPr>
        <w:spacing w:before="0" w:beforeAutospacing="0" w:after="0" w:afterAutospacing="0" w:line="480" w:lineRule="auto"/>
        <w:textAlignment w:val="baseline"/>
        <w:rPr>
          <w:color w:val="000000"/>
        </w:rPr>
      </w:pPr>
      <w:r>
        <w:rPr>
          <w:color w:val="000000"/>
        </w:rPr>
        <w:t>Having troubles to maintain a job.</w:t>
      </w:r>
    </w:p>
    <w:p w14:paraId="398C889A" w14:textId="77777777" w:rsidR="001846B5" w:rsidRDefault="001846B5" w:rsidP="001846B5">
      <w:pPr>
        <w:pStyle w:val="a3"/>
        <w:numPr>
          <w:ilvl w:val="0"/>
          <w:numId w:val="5"/>
        </w:numPr>
        <w:spacing w:before="0" w:beforeAutospacing="0" w:after="0" w:afterAutospacing="0" w:line="480" w:lineRule="auto"/>
        <w:textAlignment w:val="baseline"/>
        <w:rPr>
          <w:color w:val="000000"/>
        </w:rPr>
      </w:pPr>
      <w:r>
        <w:rPr>
          <w:color w:val="000000"/>
        </w:rPr>
        <w:t>Difficulties in concentrating which affects efficiency at the job place.</w:t>
      </w:r>
    </w:p>
    <w:p w14:paraId="5F613E1B" w14:textId="77777777" w:rsidR="001846B5" w:rsidRDefault="001846B5" w:rsidP="001846B5">
      <w:pPr>
        <w:pStyle w:val="a3"/>
        <w:numPr>
          <w:ilvl w:val="0"/>
          <w:numId w:val="5"/>
        </w:numPr>
        <w:spacing w:before="0" w:beforeAutospacing="0" w:after="200" w:afterAutospacing="0" w:line="480" w:lineRule="auto"/>
        <w:textAlignment w:val="baseline"/>
        <w:rPr>
          <w:color w:val="000000"/>
        </w:rPr>
      </w:pPr>
      <w:r>
        <w:rPr>
          <w:color w:val="000000"/>
        </w:rPr>
        <w:lastRenderedPageBreak/>
        <w:t>Having the feeling to isolate oneself from others which becomes an issue in maintaining a family.</w:t>
      </w:r>
    </w:p>
    <w:p w14:paraId="30987A8F" w14:textId="77777777" w:rsidR="001846B5" w:rsidRDefault="001846B5" w:rsidP="001846B5">
      <w:pPr>
        <w:pStyle w:val="a3"/>
        <w:spacing w:before="0" w:beforeAutospacing="0" w:after="200" w:afterAutospacing="0" w:line="480" w:lineRule="auto"/>
      </w:pPr>
      <w:r>
        <w:rPr>
          <w:b/>
          <w:bCs/>
          <w:color w:val="000000"/>
          <w:sz w:val="40"/>
          <w:szCs w:val="40"/>
        </w:rPr>
        <w:t>Legal and ethical concern</w:t>
      </w:r>
    </w:p>
    <w:p w14:paraId="64A2973D" w14:textId="77777777" w:rsidR="001846B5" w:rsidRDefault="001846B5" w:rsidP="001846B5">
      <w:pPr>
        <w:pStyle w:val="a3"/>
        <w:numPr>
          <w:ilvl w:val="0"/>
          <w:numId w:val="6"/>
        </w:numPr>
        <w:spacing w:before="0" w:beforeAutospacing="0" w:after="200" w:afterAutospacing="0" w:line="480" w:lineRule="auto"/>
        <w:textAlignment w:val="baseline"/>
        <w:rPr>
          <w:color w:val="000000"/>
        </w:rPr>
      </w:pPr>
      <w:r>
        <w:rPr>
          <w:color w:val="000000"/>
        </w:rPr>
        <w:t>One legal concern is right to treatment where the law states the individual has the right to medical services.</w:t>
      </w:r>
    </w:p>
    <w:p w14:paraId="4C90F074" w14:textId="77777777" w:rsidR="001846B5" w:rsidRDefault="001846B5" w:rsidP="001846B5">
      <w:pPr>
        <w:pStyle w:val="a3"/>
        <w:spacing w:before="0" w:beforeAutospacing="0" w:after="200" w:afterAutospacing="0" w:line="480" w:lineRule="auto"/>
      </w:pPr>
      <w:r>
        <w:rPr>
          <w:color w:val="000000"/>
        </w:rPr>
        <w:t>Therapies commonly used</w:t>
      </w:r>
    </w:p>
    <w:p w14:paraId="6F655E31" w14:textId="77777777" w:rsidR="001846B5" w:rsidRDefault="001846B5" w:rsidP="001846B5">
      <w:pPr>
        <w:pStyle w:val="a3"/>
        <w:spacing w:before="0" w:beforeAutospacing="0" w:after="200" w:afterAutospacing="0" w:line="480" w:lineRule="auto"/>
      </w:pPr>
      <w:r>
        <w:rPr>
          <w:b/>
          <w:bCs/>
          <w:color w:val="000000"/>
          <w:sz w:val="40"/>
          <w:szCs w:val="40"/>
        </w:rPr>
        <w:t>Therapies used are mainly to offer psychological treatment, they include;</w:t>
      </w:r>
    </w:p>
    <w:p w14:paraId="1EDB65A7" w14:textId="77777777" w:rsidR="001846B5" w:rsidRDefault="001846B5" w:rsidP="001846B5">
      <w:pPr>
        <w:pStyle w:val="a3"/>
        <w:numPr>
          <w:ilvl w:val="0"/>
          <w:numId w:val="7"/>
        </w:numPr>
        <w:spacing w:before="0" w:beforeAutospacing="0" w:after="0" w:afterAutospacing="0" w:line="480" w:lineRule="auto"/>
        <w:textAlignment w:val="baseline"/>
        <w:rPr>
          <w:color w:val="000000"/>
        </w:rPr>
      </w:pPr>
      <w:r>
        <w:rPr>
          <w:color w:val="000000"/>
        </w:rPr>
        <w:t>Trauma focused cognitive behavior therapy with the aim of showing how thinking affects moods.</w:t>
      </w:r>
    </w:p>
    <w:p w14:paraId="61D78837" w14:textId="77777777" w:rsidR="001846B5" w:rsidRDefault="001846B5" w:rsidP="001846B5">
      <w:pPr>
        <w:pStyle w:val="a3"/>
        <w:numPr>
          <w:ilvl w:val="0"/>
          <w:numId w:val="7"/>
        </w:numPr>
        <w:spacing w:before="0" w:beforeAutospacing="0" w:after="0" w:afterAutospacing="0" w:line="480" w:lineRule="auto"/>
        <w:textAlignment w:val="baseline"/>
        <w:rPr>
          <w:color w:val="000000"/>
        </w:rPr>
      </w:pPr>
      <w:r>
        <w:rPr>
          <w:color w:val="000000"/>
        </w:rPr>
        <w:t>Psychotherapy which deals with cognitive processing.</w:t>
      </w:r>
    </w:p>
    <w:p w14:paraId="249189F0" w14:textId="77777777" w:rsidR="001846B5" w:rsidRDefault="001846B5" w:rsidP="001846B5">
      <w:pPr>
        <w:pStyle w:val="a3"/>
        <w:numPr>
          <w:ilvl w:val="0"/>
          <w:numId w:val="7"/>
        </w:numPr>
        <w:spacing w:before="0" w:beforeAutospacing="0" w:after="200" w:afterAutospacing="0" w:line="480" w:lineRule="auto"/>
        <w:textAlignment w:val="baseline"/>
        <w:rPr>
          <w:color w:val="000000"/>
        </w:rPr>
      </w:pPr>
      <w:r>
        <w:rPr>
          <w:color w:val="000000"/>
        </w:rPr>
        <w:t>Eye movement desensitization &amp; reprocessing to capture patients’ attention to enhance processing the traumatic events.</w:t>
      </w:r>
    </w:p>
    <w:p w14:paraId="7E657B80" w14:textId="77777777" w:rsidR="001846B5" w:rsidRDefault="001846B5" w:rsidP="001846B5">
      <w:pPr>
        <w:pStyle w:val="a3"/>
        <w:spacing w:before="0" w:beforeAutospacing="0" w:after="200" w:afterAutospacing="0" w:line="480" w:lineRule="auto"/>
      </w:pPr>
      <w:r>
        <w:rPr>
          <w:b/>
          <w:bCs/>
          <w:color w:val="000000"/>
          <w:sz w:val="40"/>
          <w:szCs w:val="40"/>
        </w:rPr>
        <w:t>Medications commonly used</w:t>
      </w:r>
    </w:p>
    <w:p w14:paraId="163FCA00" w14:textId="77777777" w:rsidR="001846B5" w:rsidRDefault="001846B5" w:rsidP="001846B5">
      <w:pPr>
        <w:pStyle w:val="a3"/>
        <w:numPr>
          <w:ilvl w:val="0"/>
          <w:numId w:val="8"/>
        </w:numPr>
        <w:spacing w:before="0" w:beforeAutospacing="0" w:after="0" w:afterAutospacing="0" w:line="480" w:lineRule="auto"/>
        <w:textAlignment w:val="baseline"/>
        <w:rPr>
          <w:color w:val="000000"/>
        </w:rPr>
      </w:pPr>
      <w:r>
        <w:rPr>
          <w:color w:val="000000"/>
        </w:rPr>
        <w:t>Use of anti-depressants known as selective serotonin reuptake inhibitors e.g. citalopram. </w:t>
      </w:r>
    </w:p>
    <w:p w14:paraId="28351614" w14:textId="77777777" w:rsidR="001846B5" w:rsidRDefault="001846B5" w:rsidP="001846B5">
      <w:pPr>
        <w:pStyle w:val="a3"/>
        <w:numPr>
          <w:ilvl w:val="0"/>
          <w:numId w:val="8"/>
        </w:numPr>
        <w:spacing w:before="0" w:beforeAutospacing="0" w:after="0" w:afterAutospacing="0" w:line="480" w:lineRule="auto"/>
        <w:textAlignment w:val="baseline"/>
        <w:rPr>
          <w:color w:val="000000"/>
        </w:rPr>
      </w:pPr>
      <w:r>
        <w:rPr>
          <w:color w:val="000000"/>
        </w:rPr>
        <w:t>Evidence based nursing interventions that could be used.</w:t>
      </w:r>
    </w:p>
    <w:p w14:paraId="179CB9F6" w14:textId="77777777" w:rsidR="001846B5" w:rsidRDefault="001846B5" w:rsidP="001846B5">
      <w:pPr>
        <w:pStyle w:val="a3"/>
        <w:numPr>
          <w:ilvl w:val="0"/>
          <w:numId w:val="8"/>
        </w:numPr>
        <w:spacing w:before="0" w:beforeAutospacing="0" w:after="0" w:afterAutospacing="0" w:line="480" w:lineRule="auto"/>
        <w:textAlignment w:val="baseline"/>
        <w:rPr>
          <w:color w:val="000000"/>
        </w:rPr>
      </w:pPr>
      <w:r>
        <w:rPr>
          <w:color w:val="000000"/>
        </w:rPr>
        <w:t>Desensitizing the patient to his memories about the traumatic events.</w:t>
      </w:r>
    </w:p>
    <w:p w14:paraId="7296CAC9" w14:textId="77777777" w:rsidR="001846B5" w:rsidRDefault="001846B5" w:rsidP="001846B5">
      <w:pPr>
        <w:pStyle w:val="a3"/>
        <w:numPr>
          <w:ilvl w:val="0"/>
          <w:numId w:val="8"/>
        </w:numPr>
        <w:spacing w:before="0" w:beforeAutospacing="0" w:after="200" w:afterAutospacing="0" w:line="480" w:lineRule="auto"/>
        <w:textAlignment w:val="baseline"/>
        <w:rPr>
          <w:color w:val="000000"/>
        </w:rPr>
      </w:pPr>
      <w:r>
        <w:rPr>
          <w:color w:val="000000"/>
        </w:rPr>
        <w:t>Providing the patient with the opportunity to express feelings.</w:t>
      </w:r>
    </w:p>
    <w:p w14:paraId="1DEE789C" w14:textId="77777777" w:rsidR="001846B5" w:rsidRDefault="001846B5" w:rsidP="001846B5">
      <w:pPr>
        <w:pStyle w:val="a3"/>
        <w:spacing w:before="0" w:beforeAutospacing="0" w:after="200" w:afterAutospacing="0" w:line="480" w:lineRule="auto"/>
      </w:pPr>
      <w:r>
        <w:rPr>
          <w:b/>
          <w:bCs/>
          <w:color w:val="000000"/>
          <w:sz w:val="40"/>
          <w:szCs w:val="40"/>
        </w:rPr>
        <w:t>Nurse to patient relationship</w:t>
      </w:r>
    </w:p>
    <w:p w14:paraId="6095A840" w14:textId="77777777" w:rsidR="001846B5" w:rsidRDefault="001846B5" w:rsidP="001846B5">
      <w:pPr>
        <w:pStyle w:val="a3"/>
        <w:numPr>
          <w:ilvl w:val="0"/>
          <w:numId w:val="9"/>
        </w:numPr>
        <w:spacing w:before="0" w:beforeAutospacing="0" w:after="0" w:afterAutospacing="0" w:line="480" w:lineRule="auto"/>
        <w:textAlignment w:val="baseline"/>
        <w:rPr>
          <w:color w:val="000000"/>
        </w:rPr>
      </w:pPr>
      <w:r>
        <w:rPr>
          <w:color w:val="000000"/>
        </w:rPr>
        <w:t>The nurse should create rapport with the patient so as to win his/her trust.</w:t>
      </w:r>
    </w:p>
    <w:p w14:paraId="68648633" w14:textId="77777777" w:rsidR="001846B5" w:rsidRDefault="001846B5" w:rsidP="001846B5">
      <w:pPr>
        <w:pStyle w:val="a3"/>
        <w:numPr>
          <w:ilvl w:val="0"/>
          <w:numId w:val="9"/>
        </w:numPr>
        <w:spacing w:before="0" w:beforeAutospacing="0" w:after="0" w:afterAutospacing="0" w:line="480" w:lineRule="auto"/>
        <w:textAlignment w:val="baseline"/>
        <w:rPr>
          <w:color w:val="000000"/>
        </w:rPr>
      </w:pPr>
      <w:r>
        <w:rPr>
          <w:color w:val="000000"/>
        </w:rPr>
        <w:lastRenderedPageBreak/>
        <w:t>Through the good relationship, the patient is able to express personal feelings about the traumatic events.</w:t>
      </w:r>
    </w:p>
    <w:p w14:paraId="737D4264" w14:textId="77777777" w:rsidR="001846B5" w:rsidRDefault="001846B5" w:rsidP="001846B5">
      <w:pPr>
        <w:pStyle w:val="a3"/>
        <w:numPr>
          <w:ilvl w:val="0"/>
          <w:numId w:val="9"/>
        </w:numPr>
        <w:spacing w:before="0" w:beforeAutospacing="0" w:after="200" w:afterAutospacing="0" w:line="480" w:lineRule="auto"/>
        <w:textAlignment w:val="baseline"/>
        <w:rPr>
          <w:color w:val="000000"/>
        </w:rPr>
      </w:pPr>
      <w:r>
        <w:rPr>
          <w:color w:val="000000"/>
        </w:rPr>
        <w:t>The patient is also able to share personal feelings when he/she is angered for the nurse to help.</w:t>
      </w:r>
    </w:p>
    <w:p w14:paraId="2768FDCD" w14:textId="77777777" w:rsidR="001846B5" w:rsidRDefault="001846B5" w:rsidP="001846B5">
      <w:pPr>
        <w:pStyle w:val="a3"/>
        <w:spacing w:before="0" w:beforeAutospacing="0" w:after="200" w:afterAutospacing="0" w:line="480" w:lineRule="auto"/>
      </w:pPr>
      <w:r>
        <w:rPr>
          <w:b/>
          <w:bCs/>
          <w:color w:val="000000"/>
          <w:sz w:val="40"/>
          <w:szCs w:val="40"/>
        </w:rPr>
        <w:t>Personal feelings</w:t>
      </w:r>
    </w:p>
    <w:p w14:paraId="01DD648A" w14:textId="77777777" w:rsidR="001846B5" w:rsidRDefault="001846B5" w:rsidP="001846B5">
      <w:pPr>
        <w:pStyle w:val="a3"/>
        <w:numPr>
          <w:ilvl w:val="0"/>
          <w:numId w:val="10"/>
        </w:numPr>
        <w:spacing w:before="0" w:beforeAutospacing="0" w:after="0" w:afterAutospacing="0" w:line="480" w:lineRule="auto"/>
        <w:textAlignment w:val="baseline"/>
        <w:rPr>
          <w:color w:val="000000"/>
        </w:rPr>
      </w:pPr>
      <w:r>
        <w:rPr>
          <w:color w:val="000000"/>
        </w:rPr>
        <w:t>Patients with post-traumatic stress disorder should be provided with proper medical treatment services.</w:t>
      </w:r>
    </w:p>
    <w:p w14:paraId="2566A50D" w14:textId="77777777" w:rsidR="001846B5" w:rsidRDefault="001846B5" w:rsidP="001846B5">
      <w:pPr>
        <w:pStyle w:val="a3"/>
        <w:numPr>
          <w:ilvl w:val="0"/>
          <w:numId w:val="10"/>
        </w:numPr>
        <w:spacing w:before="0" w:beforeAutospacing="0" w:after="0" w:afterAutospacing="0" w:line="480" w:lineRule="auto"/>
        <w:textAlignment w:val="baseline"/>
        <w:rPr>
          <w:color w:val="000000"/>
        </w:rPr>
      </w:pPr>
      <w:r>
        <w:rPr>
          <w:color w:val="000000"/>
        </w:rPr>
        <w:t>The medical services help to reduce the symptoms of this mental disorder hence leading to recovery.</w:t>
      </w:r>
    </w:p>
    <w:p w14:paraId="6DD6AFED" w14:textId="77777777" w:rsidR="001846B5" w:rsidRDefault="001846B5" w:rsidP="001846B5">
      <w:pPr>
        <w:pStyle w:val="a3"/>
        <w:numPr>
          <w:ilvl w:val="0"/>
          <w:numId w:val="10"/>
        </w:numPr>
        <w:spacing w:before="0" w:beforeAutospacing="0" w:after="0" w:afterAutospacing="0" w:line="480" w:lineRule="auto"/>
        <w:textAlignment w:val="baseline"/>
        <w:rPr>
          <w:color w:val="000000"/>
        </w:rPr>
      </w:pPr>
      <w:r>
        <w:rPr>
          <w:color w:val="000000"/>
        </w:rPr>
        <w:t>Although the patient recovers gradually, I am interested with working with such a patient since treatment is a way of protecting him.</w:t>
      </w:r>
    </w:p>
    <w:p w14:paraId="6027FD86" w14:textId="77777777" w:rsidR="001846B5" w:rsidRDefault="001846B5" w:rsidP="001846B5">
      <w:pPr>
        <w:pStyle w:val="a3"/>
        <w:numPr>
          <w:ilvl w:val="0"/>
          <w:numId w:val="10"/>
        </w:numPr>
        <w:spacing w:before="0" w:beforeAutospacing="0" w:after="200" w:afterAutospacing="0" w:line="480" w:lineRule="auto"/>
        <w:textAlignment w:val="baseline"/>
        <w:rPr>
          <w:color w:val="000000"/>
        </w:rPr>
      </w:pPr>
      <w:r>
        <w:rPr>
          <w:color w:val="000000"/>
        </w:rPr>
        <w:t>When treated, the patient safety is guaranteed since it prevents damage to him or others, e.g. through violence or suicide attempt.</w:t>
      </w:r>
    </w:p>
    <w:p w14:paraId="7935E334" w14:textId="77777777" w:rsidR="001846B5" w:rsidRDefault="001846B5" w:rsidP="001846B5">
      <w:pPr>
        <w:pStyle w:val="a3"/>
        <w:spacing w:before="0" w:beforeAutospacing="0" w:after="200" w:afterAutospacing="0" w:line="480" w:lineRule="auto"/>
      </w:pPr>
      <w:r>
        <w:rPr>
          <w:b/>
          <w:bCs/>
          <w:color w:val="000000"/>
          <w:sz w:val="40"/>
          <w:szCs w:val="40"/>
        </w:rPr>
        <w:t>Reference</w:t>
      </w:r>
    </w:p>
    <w:p w14:paraId="235A46D1" w14:textId="77777777" w:rsidR="001846B5" w:rsidRDefault="001846B5" w:rsidP="001846B5">
      <w:pPr>
        <w:pStyle w:val="a3"/>
        <w:spacing w:before="0" w:beforeAutospacing="0" w:after="200" w:afterAutospacing="0" w:line="480" w:lineRule="auto"/>
        <w:ind w:firstLine="850"/>
      </w:pPr>
      <w:r>
        <w:rPr>
          <w:color w:val="222222"/>
          <w:shd w:val="clear" w:color="auto" w:fill="FFFFFF"/>
        </w:rPr>
        <w:t>Hoge, C. W., Riviere, L. A., Wilk, J. E., Herrell, R. K., &amp; Weathers, F. W. (2014). The prevalence of post-traumatic stress disorder (PTSD) in US combat soldiers: a head-to-head comparison of DSM-5 versus DSM-IV-TR symptom criteria with the PTSD checklist. </w:t>
      </w:r>
      <w:r>
        <w:rPr>
          <w:i/>
          <w:iCs/>
          <w:color w:val="222222"/>
          <w:shd w:val="clear" w:color="auto" w:fill="FFFFFF"/>
        </w:rPr>
        <w:t>The Lancet Psychiatry</w:t>
      </w:r>
      <w:r>
        <w:rPr>
          <w:color w:val="222222"/>
          <w:shd w:val="clear" w:color="auto" w:fill="FFFFFF"/>
        </w:rPr>
        <w:t>, </w:t>
      </w:r>
      <w:r>
        <w:rPr>
          <w:i/>
          <w:iCs/>
          <w:color w:val="222222"/>
          <w:shd w:val="clear" w:color="auto" w:fill="FFFFFF"/>
        </w:rPr>
        <w:t>1</w:t>
      </w:r>
      <w:r>
        <w:rPr>
          <w:color w:val="222222"/>
          <w:shd w:val="clear" w:color="auto" w:fill="FFFFFF"/>
        </w:rPr>
        <w:t>(4), 269-277.</w:t>
      </w:r>
    </w:p>
    <w:p w14:paraId="1701930D" w14:textId="77777777" w:rsidR="00212B48" w:rsidRDefault="00212B48"/>
    <w:sectPr w:rsidR="00212B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FA73C72"/>
    <w:multiLevelType w:val="multilevel"/>
    <w:tmpl w:val="5F104A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01B5F70"/>
    <w:multiLevelType w:val="multilevel"/>
    <w:tmpl w:val="38489B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0874D23"/>
    <w:multiLevelType w:val="multilevel"/>
    <w:tmpl w:val="F5DA59A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5B855C8"/>
    <w:multiLevelType w:val="multilevel"/>
    <w:tmpl w:val="34F618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7EF32D6"/>
    <w:multiLevelType w:val="multilevel"/>
    <w:tmpl w:val="D23CD8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7AD2665"/>
    <w:multiLevelType w:val="multilevel"/>
    <w:tmpl w:val="354AA2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7287A62"/>
    <w:multiLevelType w:val="multilevel"/>
    <w:tmpl w:val="C1906B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76A78DA"/>
    <w:multiLevelType w:val="multilevel"/>
    <w:tmpl w:val="3A1A5D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FD26158"/>
    <w:multiLevelType w:val="multilevel"/>
    <w:tmpl w:val="593A9A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7"/>
  </w:num>
  <w:num w:numId="3">
    <w:abstractNumId w:val="2"/>
    <w:lvlOverride w:ilvl="0">
      <w:lvl w:ilvl="0">
        <w:numFmt w:val="decimal"/>
        <w:lvlText w:val="%1."/>
        <w:lvlJc w:val="left"/>
      </w:lvl>
    </w:lvlOverride>
  </w:num>
  <w:num w:numId="4">
    <w:abstractNumId w:val="2"/>
    <w:lvlOverride w:ilvl="0">
      <w:lvl w:ilvl="0">
        <w:numFmt w:val="decimal"/>
        <w:lvlText w:val="%1."/>
        <w:lvlJc w:val="left"/>
      </w:lvl>
    </w:lvlOverride>
  </w:num>
  <w:num w:numId="5">
    <w:abstractNumId w:val="0"/>
  </w:num>
  <w:num w:numId="6">
    <w:abstractNumId w:val="5"/>
  </w:num>
  <w:num w:numId="7">
    <w:abstractNumId w:val="1"/>
  </w:num>
  <w:num w:numId="8">
    <w:abstractNumId w:val="3"/>
  </w:num>
  <w:num w:numId="9">
    <w:abstractNumId w:val="6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061E"/>
    <w:rsid w:val="001846B5"/>
    <w:rsid w:val="00212B48"/>
    <w:rsid w:val="007206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F3F6285-A1A4-4CCF-B8E0-67A503B6E1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846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6034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467</Words>
  <Characters>2663</Characters>
  <Application>Microsoft Office Word</Application>
  <DocSecurity>0</DocSecurity>
  <Lines>22</Lines>
  <Paragraphs>6</Paragraphs>
  <ScaleCrop>false</ScaleCrop>
  <Company/>
  <LinksUpToDate>false</LinksUpToDate>
  <CharactersWithSpaces>3124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Vladyslava Yaduta</dc:creator>
  <cp:keywords/>
  <dc:description/>
  <cp:lastModifiedBy>Vladyslava Yaduta</cp:lastModifiedBy>
  <cp:revision>3</cp:revision>
  <dcterms:created xsi:type="dcterms:W3CDTF">2023-03-31T15:10:00Z</dcterms:created>
  <dcterms:modified xsi:type="dcterms:W3CDTF">2023-03-31T15:10:00Z</dcterms:modified>
</cp:coreProperties>
</file>